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504182" w14:textId="3F1A079A" w:rsidR="00B85231" w:rsidRPr="000B6A2A" w:rsidRDefault="00B85231" w:rsidP="00753AE7">
      <w:pPr>
        <w:tabs>
          <w:tab w:val="right" w:pos="100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bookmarkStart w:id="1" w:name="OLE_LINK2"/>
      <w:r w:rsidRPr="000B6A2A">
        <w:rPr>
          <w:rFonts w:ascii="Times New Roman" w:hAnsi="Times New Roman" w:cs="Times New Roman"/>
          <w:b/>
          <w:sz w:val="24"/>
          <w:szCs w:val="24"/>
        </w:rPr>
        <w:t>3GPP TSG-RAN WG1 #</w:t>
      </w:r>
      <w:r w:rsidR="002A5296">
        <w:rPr>
          <w:rFonts w:ascii="Times New Roman" w:hAnsi="Times New Roman" w:cs="Times New Roman"/>
          <w:b/>
          <w:sz w:val="24"/>
          <w:szCs w:val="24"/>
        </w:rPr>
        <w:t>85</w:t>
      </w:r>
      <w:r w:rsidRPr="000B6A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6A2A">
        <w:rPr>
          <w:rFonts w:ascii="Times New Roman" w:hAnsi="Times New Roman" w:cs="Times New Roman"/>
          <w:b/>
          <w:sz w:val="24"/>
          <w:szCs w:val="24"/>
        </w:rPr>
        <w:tab/>
        <w:t>R1-16</w:t>
      </w:r>
      <w:r w:rsidR="00A31A59">
        <w:rPr>
          <w:rFonts w:ascii="Times New Roman" w:hAnsi="Times New Roman" w:cs="Times New Roman"/>
          <w:b/>
          <w:sz w:val="24"/>
          <w:szCs w:val="24"/>
        </w:rPr>
        <w:t>4716</w:t>
      </w:r>
    </w:p>
    <w:p w14:paraId="35EDEA33" w14:textId="223F0057" w:rsidR="00B85231" w:rsidRPr="000B6A2A" w:rsidRDefault="002A5296" w:rsidP="00753AE7">
      <w:pPr>
        <w:tabs>
          <w:tab w:val="right" w:pos="963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="00B85231" w:rsidRPr="000B6A2A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b/>
          <w:sz w:val="24"/>
          <w:szCs w:val="24"/>
        </w:rPr>
        <w:t xml:space="preserve"> – 27</w:t>
      </w:r>
      <w:r w:rsidR="00B85231" w:rsidRPr="000B6A2A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 w:rsidR="00B85231" w:rsidRPr="000B6A2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May</w:t>
      </w:r>
      <w:r w:rsidR="00B85231" w:rsidRPr="000B6A2A">
        <w:rPr>
          <w:rFonts w:ascii="Times New Roman" w:hAnsi="Times New Roman" w:cs="Times New Roman"/>
          <w:b/>
          <w:sz w:val="24"/>
          <w:szCs w:val="24"/>
        </w:rPr>
        <w:t xml:space="preserve"> 2016</w:t>
      </w:r>
    </w:p>
    <w:p w14:paraId="033E756E" w14:textId="64BC1BB4" w:rsidR="00B85231" w:rsidRPr="000B6A2A" w:rsidRDefault="002A5296" w:rsidP="00753A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Nanjing</w:t>
      </w:r>
      <w:r w:rsidR="00B85231" w:rsidRPr="000B6A2A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China</w:t>
      </w:r>
    </w:p>
    <w:p w14:paraId="5FE3EDE7" w14:textId="77777777" w:rsidR="00C76D23" w:rsidRPr="000B6A2A" w:rsidRDefault="00C76D23" w:rsidP="00753AE7">
      <w:pPr>
        <w:pStyle w:val="TdocHeader2"/>
        <w:jc w:val="both"/>
        <w:rPr>
          <w:rFonts w:ascii="Times New Roman" w:hAnsi="Times New Roman" w:cs="Times New Roman"/>
          <w:sz w:val="20"/>
        </w:rPr>
      </w:pPr>
    </w:p>
    <w:p w14:paraId="462A95B4" w14:textId="77777777" w:rsidR="00C76D23" w:rsidRPr="000B6A2A" w:rsidRDefault="00C76D23" w:rsidP="00753AE7">
      <w:pPr>
        <w:pStyle w:val="TdocHeader2"/>
        <w:jc w:val="both"/>
        <w:rPr>
          <w:rFonts w:ascii="Times New Roman" w:hAnsi="Times New Roman" w:cs="Times New Roman"/>
          <w:sz w:val="20"/>
        </w:rPr>
      </w:pPr>
      <w:r w:rsidRPr="000B6A2A">
        <w:rPr>
          <w:rFonts w:ascii="Times New Roman" w:hAnsi="Times New Roman" w:cs="Times New Roman"/>
          <w:sz w:val="20"/>
        </w:rPr>
        <w:t xml:space="preserve">Source: </w:t>
      </w:r>
      <w:r w:rsidRPr="000B6A2A">
        <w:rPr>
          <w:rFonts w:ascii="Times New Roman" w:hAnsi="Times New Roman" w:cs="Times New Roman"/>
          <w:sz w:val="20"/>
        </w:rPr>
        <w:tab/>
        <w:t>Qualcomm</w:t>
      </w:r>
    </w:p>
    <w:p w14:paraId="6ABDEB9C" w14:textId="19A25ABE" w:rsidR="00C76D23" w:rsidRPr="000B6A2A" w:rsidRDefault="00C76D23" w:rsidP="00753AE7">
      <w:pPr>
        <w:pStyle w:val="TdocHeader2"/>
        <w:jc w:val="both"/>
        <w:rPr>
          <w:rFonts w:ascii="Times New Roman" w:hAnsi="Times New Roman" w:cs="Times New Roman"/>
          <w:sz w:val="20"/>
        </w:rPr>
      </w:pPr>
      <w:r w:rsidRPr="000B6A2A">
        <w:rPr>
          <w:rFonts w:ascii="Times New Roman" w:hAnsi="Times New Roman" w:cs="Times New Roman"/>
          <w:sz w:val="20"/>
        </w:rPr>
        <w:t>Title:</w:t>
      </w:r>
      <w:bookmarkStart w:id="2" w:name="Title"/>
      <w:bookmarkEnd w:id="2"/>
      <w:r w:rsidRPr="000B6A2A">
        <w:rPr>
          <w:rFonts w:ascii="Times New Roman" w:hAnsi="Times New Roman" w:cs="Times New Roman"/>
          <w:sz w:val="20"/>
        </w:rPr>
        <w:tab/>
      </w:r>
      <w:r w:rsidR="00CE0549" w:rsidRPr="00CE0549">
        <w:rPr>
          <w:rFonts w:ascii="Times New Roman" w:hAnsi="Times New Roman" w:cs="Times New Roman"/>
          <w:sz w:val="20"/>
        </w:rPr>
        <w:t>Considerations on link and system model extension to &lt; 6GHz</w:t>
      </w:r>
    </w:p>
    <w:p w14:paraId="1304BBFB" w14:textId="05A9226B" w:rsidR="00C76D23" w:rsidRPr="000B6A2A" w:rsidRDefault="00C76D23" w:rsidP="00753AE7">
      <w:pPr>
        <w:pStyle w:val="TdocHeader2"/>
        <w:jc w:val="both"/>
        <w:rPr>
          <w:rFonts w:ascii="Times New Roman" w:hAnsi="Times New Roman" w:cs="Times New Roman"/>
          <w:sz w:val="20"/>
        </w:rPr>
      </w:pPr>
      <w:r w:rsidRPr="000B6A2A">
        <w:rPr>
          <w:rFonts w:ascii="Times New Roman" w:hAnsi="Times New Roman" w:cs="Times New Roman"/>
          <w:sz w:val="20"/>
        </w:rPr>
        <w:t>Agenda Item:</w:t>
      </w:r>
      <w:r w:rsidRPr="000B6A2A">
        <w:rPr>
          <w:rFonts w:ascii="Times New Roman" w:hAnsi="Times New Roman" w:cs="Times New Roman"/>
          <w:sz w:val="20"/>
        </w:rPr>
        <w:tab/>
      </w:r>
      <w:r w:rsidRPr="000B6A2A">
        <w:rPr>
          <w:rFonts w:ascii="Times New Roman" w:hAnsi="Times New Roman" w:cs="Times New Roman"/>
          <w:bCs/>
          <w:iCs/>
          <w:sz w:val="20"/>
        </w:rPr>
        <w:t>7.</w:t>
      </w:r>
      <w:r w:rsidR="00A31A59">
        <w:rPr>
          <w:rFonts w:ascii="Times New Roman" w:hAnsi="Times New Roman" w:cs="Times New Roman"/>
          <w:bCs/>
          <w:iCs/>
          <w:sz w:val="20"/>
        </w:rPr>
        <w:t>2</w:t>
      </w:r>
      <w:r w:rsidRPr="000B6A2A">
        <w:rPr>
          <w:rFonts w:ascii="Times New Roman" w:hAnsi="Times New Roman" w:cs="Times New Roman"/>
          <w:bCs/>
          <w:iCs/>
          <w:sz w:val="20"/>
        </w:rPr>
        <w:t>.</w:t>
      </w:r>
      <w:r w:rsidR="00A31A59">
        <w:rPr>
          <w:rFonts w:ascii="Times New Roman" w:hAnsi="Times New Roman" w:cs="Times New Roman"/>
          <w:bCs/>
          <w:iCs/>
          <w:sz w:val="20"/>
        </w:rPr>
        <w:t>6</w:t>
      </w:r>
    </w:p>
    <w:p w14:paraId="37AC4CC6" w14:textId="77777777" w:rsidR="00C76D23" w:rsidRPr="000B6A2A" w:rsidRDefault="00C76D23" w:rsidP="00753AE7">
      <w:pPr>
        <w:pStyle w:val="TdocHeader2"/>
        <w:jc w:val="both"/>
        <w:rPr>
          <w:rFonts w:ascii="Times New Roman" w:hAnsi="Times New Roman" w:cs="Times New Roman"/>
          <w:sz w:val="20"/>
        </w:rPr>
      </w:pPr>
      <w:r w:rsidRPr="000B6A2A">
        <w:rPr>
          <w:rFonts w:ascii="Times New Roman" w:hAnsi="Times New Roman" w:cs="Times New Roman"/>
          <w:sz w:val="20"/>
        </w:rPr>
        <w:t>Document for:</w:t>
      </w:r>
      <w:r w:rsidRPr="000B6A2A">
        <w:rPr>
          <w:rFonts w:ascii="Times New Roman" w:hAnsi="Times New Roman" w:cs="Times New Roman"/>
          <w:sz w:val="20"/>
        </w:rPr>
        <w:tab/>
        <w:t>Discussion and Decision</w:t>
      </w:r>
    </w:p>
    <w:p w14:paraId="680A116F" w14:textId="77777777" w:rsidR="00C76D23" w:rsidRPr="000B6A2A" w:rsidRDefault="00C76D23" w:rsidP="00753AE7">
      <w:pPr>
        <w:pStyle w:val="Heading1"/>
        <w:pBdr>
          <w:top w:val="single" w:sz="12" w:space="0" w:color="auto"/>
        </w:pBdr>
        <w:jc w:val="both"/>
        <w:rPr>
          <w:rFonts w:ascii="Times New Roman" w:hAnsi="Times New Roman" w:cs="Times New Roman"/>
          <w:lang w:val="en-US"/>
        </w:rPr>
      </w:pPr>
      <w:bookmarkStart w:id="3" w:name="_Ref298777854"/>
      <w:bookmarkEnd w:id="0"/>
      <w:bookmarkEnd w:id="1"/>
      <w:r w:rsidRPr="000B6A2A">
        <w:rPr>
          <w:rFonts w:ascii="Times New Roman" w:hAnsi="Times New Roman" w:cs="Times New Roman"/>
          <w:lang w:val="en-US"/>
        </w:rPr>
        <w:t>Introduction</w:t>
      </w:r>
      <w:bookmarkEnd w:id="3"/>
    </w:p>
    <w:p w14:paraId="0E2D6C58" w14:textId="77777777" w:rsidR="00A31A59" w:rsidRDefault="004817AC" w:rsidP="00753AE7">
      <w:pPr>
        <w:jc w:val="both"/>
        <w:rPr>
          <w:rFonts w:ascii="Times New Roman" w:hAnsi="Times New Roman" w:cs="Times New Roman"/>
          <w:lang w:val="en-GB"/>
        </w:rPr>
      </w:pPr>
      <w:r w:rsidRPr="000B6A2A">
        <w:rPr>
          <w:rFonts w:ascii="Times New Roman" w:hAnsi="Times New Roman" w:cs="Times New Roman"/>
          <w:lang w:val="en-GB"/>
        </w:rPr>
        <w:t xml:space="preserve">In RAN meeting #71, a study item proposal was agreed on the </w:t>
      </w:r>
      <w:r w:rsidR="00DA1812" w:rsidRPr="000B6A2A">
        <w:rPr>
          <w:rFonts w:ascii="Times New Roman" w:hAnsi="Times New Roman" w:cs="Times New Roman"/>
          <w:lang w:val="en-GB"/>
        </w:rPr>
        <w:t xml:space="preserve">new </w:t>
      </w:r>
      <w:r w:rsidRPr="000B6A2A">
        <w:rPr>
          <w:rFonts w:ascii="Times New Roman" w:hAnsi="Times New Roman" w:cs="Times New Roman"/>
          <w:lang w:val="en-GB"/>
        </w:rPr>
        <w:t xml:space="preserve">5G RAT </w:t>
      </w:r>
      <w:r w:rsidRPr="000B6A2A">
        <w:rPr>
          <w:rFonts w:ascii="Times New Roman" w:hAnsi="Times New Roman" w:cs="Times New Roman"/>
          <w:lang w:val="en-GB"/>
        </w:rPr>
        <w:fldChar w:fldCharType="begin"/>
      </w:r>
      <w:r w:rsidRPr="000B6A2A">
        <w:rPr>
          <w:rFonts w:ascii="Times New Roman" w:hAnsi="Times New Roman" w:cs="Times New Roman"/>
          <w:lang w:val="en-GB"/>
        </w:rPr>
        <w:instrText xml:space="preserve"> REF _Ref444525514 \n \h  \* MERGEFORMAT </w:instrText>
      </w:r>
      <w:r w:rsidRPr="000B6A2A">
        <w:rPr>
          <w:rFonts w:ascii="Times New Roman" w:hAnsi="Times New Roman" w:cs="Times New Roman"/>
          <w:lang w:val="en-GB"/>
        </w:rPr>
      </w:r>
      <w:r w:rsidRPr="000B6A2A">
        <w:rPr>
          <w:rFonts w:ascii="Times New Roman" w:hAnsi="Times New Roman" w:cs="Times New Roman"/>
          <w:lang w:val="en-GB"/>
        </w:rPr>
        <w:fldChar w:fldCharType="separate"/>
      </w:r>
      <w:r w:rsidRPr="000B6A2A">
        <w:rPr>
          <w:rFonts w:ascii="Times New Roman" w:hAnsi="Times New Roman" w:cs="Times New Roman"/>
          <w:lang w:val="en-GB"/>
        </w:rPr>
        <w:t>[1]</w:t>
      </w:r>
      <w:r w:rsidRPr="000B6A2A">
        <w:rPr>
          <w:rFonts w:ascii="Times New Roman" w:hAnsi="Times New Roman" w:cs="Times New Roman"/>
          <w:lang w:val="en-GB"/>
        </w:rPr>
        <w:fldChar w:fldCharType="end"/>
      </w:r>
      <w:r w:rsidRPr="000B6A2A">
        <w:rPr>
          <w:rFonts w:ascii="Times New Roman" w:hAnsi="Times New Roman" w:cs="Times New Roman"/>
          <w:lang w:val="en-GB"/>
        </w:rPr>
        <w:t>.</w:t>
      </w:r>
      <w:r w:rsidR="00DA1812" w:rsidRPr="000B6A2A">
        <w:rPr>
          <w:rFonts w:ascii="Times New Roman" w:hAnsi="Times New Roman" w:cs="Times New Roman"/>
          <w:lang w:val="en-GB"/>
        </w:rPr>
        <w:t xml:space="preserve"> Due to the diversity of deployments </w:t>
      </w:r>
      <w:r w:rsidR="006C3AD2" w:rsidRPr="000B6A2A">
        <w:rPr>
          <w:rFonts w:ascii="Times New Roman" w:hAnsi="Times New Roman" w:cs="Times New Roman"/>
          <w:lang w:val="en-GB"/>
        </w:rPr>
        <w:t>that are intended for NR</w:t>
      </w:r>
      <w:r w:rsidR="00DA1812" w:rsidRPr="000B6A2A">
        <w:rPr>
          <w:rFonts w:ascii="Times New Roman" w:hAnsi="Times New Roman" w:cs="Times New Roman"/>
          <w:lang w:val="en-GB"/>
        </w:rPr>
        <w:t>,</w:t>
      </w:r>
      <w:r w:rsidR="006C3AD2" w:rsidRPr="000B6A2A">
        <w:rPr>
          <w:rFonts w:ascii="Times New Roman" w:hAnsi="Times New Roman" w:cs="Times New Roman"/>
          <w:lang w:val="en-GB"/>
        </w:rPr>
        <w:t xml:space="preserve"> the usage of a scaled numerology</w:t>
      </w:r>
      <w:r w:rsidR="00484126" w:rsidRPr="000B6A2A">
        <w:rPr>
          <w:rFonts w:ascii="Times New Roman" w:hAnsi="Times New Roman" w:cs="Times New Roman"/>
          <w:lang w:val="en-GB"/>
        </w:rPr>
        <w:t xml:space="preserve"> family</w:t>
      </w:r>
      <w:r w:rsidR="006C3AD2" w:rsidRPr="000B6A2A">
        <w:rPr>
          <w:rFonts w:ascii="Times New Roman" w:hAnsi="Times New Roman" w:cs="Times New Roman"/>
          <w:lang w:val="en-GB"/>
        </w:rPr>
        <w:t xml:space="preserve"> </w:t>
      </w:r>
      <w:r w:rsidR="00447B36" w:rsidRPr="000B6A2A">
        <w:rPr>
          <w:rFonts w:ascii="Times New Roman" w:hAnsi="Times New Roman" w:cs="Times New Roman"/>
          <w:lang w:val="en-GB"/>
        </w:rPr>
        <w:t xml:space="preserve">with the same percentage of CP overhead </w:t>
      </w:r>
      <w:r w:rsidR="006C3AD2" w:rsidRPr="000B6A2A">
        <w:rPr>
          <w:rFonts w:ascii="Times New Roman" w:hAnsi="Times New Roman" w:cs="Times New Roman"/>
          <w:lang w:val="en-GB"/>
        </w:rPr>
        <w:t>appears to be an efficient and low-complexity sol</w:t>
      </w:r>
      <w:bookmarkStart w:id="4" w:name="_GoBack"/>
      <w:bookmarkEnd w:id="4"/>
      <w:r w:rsidR="006C3AD2" w:rsidRPr="000B6A2A">
        <w:rPr>
          <w:rFonts w:ascii="Times New Roman" w:hAnsi="Times New Roman" w:cs="Times New Roman"/>
          <w:lang w:val="en-GB"/>
        </w:rPr>
        <w:t>ution that needs to be e</w:t>
      </w:r>
      <w:r w:rsidR="00447B36" w:rsidRPr="000B6A2A">
        <w:rPr>
          <w:rFonts w:ascii="Times New Roman" w:hAnsi="Times New Roman" w:cs="Times New Roman"/>
          <w:lang w:val="en-GB"/>
        </w:rPr>
        <w:t xml:space="preserve">valuated. </w:t>
      </w:r>
    </w:p>
    <w:p w14:paraId="654BB06E" w14:textId="6886A610" w:rsidR="00C76D23" w:rsidRPr="000B6A2A" w:rsidRDefault="00447B36" w:rsidP="00753AE7">
      <w:pPr>
        <w:jc w:val="both"/>
        <w:rPr>
          <w:rFonts w:ascii="Times New Roman" w:hAnsi="Times New Roman" w:cs="Times New Roman"/>
          <w:lang w:val="en-GB"/>
        </w:rPr>
      </w:pPr>
      <w:r w:rsidRPr="000B6A2A">
        <w:rPr>
          <w:rFonts w:ascii="Times New Roman" w:hAnsi="Times New Roman" w:cs="Times New Roman"/>
          <w:lang w:val="en-GB"/>
        </w:rPr>
        <w:t>T</w:t>
      </w:r>
      <w:r w:rsidR="006C3AD2" w:rsidRPr="000B6A2A">
        <w:rPr>
          <w:rFonts w:ascii="Times New Roman" w:hAnsi="Times New Roman" w:cs="Times New Roman"/>
          <w:lang w:val="en-GB"/>
        </w:rPr>
        <w:t>his contribution</w:t>
      </w:r>
      <w:r w:rsidRPr="000B6A2A">
        <w:rPr>
          <w:rFonts w:ascii="Times New Roman" w:hAnsi="Times New Roman" w:cs="Times New Roman"/>
          <w:lang w:val="en-GB"/>
        </w:rPr>
        <w:t xml:space="preserve"> proposes a</w:t>
      </w:r>
      <w:r w:rsidR="00484126" w:rsidRPr="000B6A2A">
        <w:rPr>
          <w:rFonts w:ascii="Times New Roman" w:hAnsi="Times New Roman" w:cs="Times New Roman"/>
          <w:lang w:val="en-GB"/>
        </w:rPr>
        <w:t xml:space="preserve"> </w:t>
      </w:r>
      <w:r w:rsidR="00A553B8">
        <w:rPr>
          <w:rFonts w:ascii="Times New Roman" w:hAnsi="Times New Roman" w:cs="Times New Roman"/>
          <w:lang w:val="en-GB"/>
        </w:rPr>
        <w:t>g</w:t>
      </w:r>
      <w:r w:rsidR="000174C8">
        <w:rPr>
          <w:rFonts w:ascii="Times New Roman" w:hAnsi="Times New Roman" w:cs="Times New Roman"/>
          <w:lang w:val="en-GB"/>
        </w:rPr>
        <w:t>eometry</w:t>
      </w:r>
      <w:r w:rsidR="00502A23" w:rsidRPr="000B6A2A">
        <w:rPr>
          <w:rFonts w:ascii="Times New Roman" w:hAnsi="Times New Roman" w:cs="Times New Roman"/>
          <w:lang w:val="en-GB"/>
        </w:rPr>
        <w:t xml:space="preserve">-based scaled channel model methodology for </w:t>
      </w:r>
      <w:r w:rsidR="00EB491B">
        <w:rPr>
          <w:rFonts w:ascii="Times New Roman" w:hAnsi="Times New Roman" w:cs="Times New Roman"/>
          <w:lang w:val="en-GB"/>
        </w:rPr>
        <w:t>link-l</w:t>
      </w:r>
      <w:r w:rsidR="00502A23" w:rsidRPr="000B6A2A">
        <w:rPr>
          <w:rFonts w:ascii="Times New Roman" w:hAnsi="Times New Roman" w:cs="Times New Roman"/>
          <w:lang w:val="en-GB"/>
        </w:rPr>
        <w:t>evel evaluations</w:t>
      </w:r>
      <w:r w:rsidR="006C3AD2" w:rsidRPr="000B6A2A">
        <w:rPr>
          <w:rFonts w:ascii="Times New Roman" w:hAnsi="Times New Roman" w:cs="Times New Roman"/>
          <w:lang w:val="en-GB"/>
        </w:rPr>
        <w:t xml:space="preserve"> </w:t>
      </w:r>
      <w:r w:rsidR="00742D67" w:rsidRPr="000B6A2A">
        <w:rPr>
          <w:rFonts w:ascii="Times New Roman" w:hAnsi="Times New Roman" w:cs="Times New Roman"/>
          <w:lang w:val="en-GB"/>
        </w:rPr>
        <w:t xml:space="preserve">in which the </w:t>
      </w:r>
      <w:r w:rsidR="003929D5" w:rsidRPr="000B6A2A">
        <w:rPr>
          <w:rFonts w:ascii="Times New Roman" w:hAnsi="Times New Roman" w:cs="Times New Roman"/>
          <w:lang w:val="en-GB"/>
        </w:rPr>
        <w:t>root mean square (</w:t>
      </w:r>
      <w:r w:rsidR="00AD2993">
        <w:rPr>
          <w:rFonts w:ascii="Times New Roman" w:hAnsi="Times New Roman" w:cs="Times New Roman"/>
          <w:lang w:val="en-GB"/>
        </w:rPr>
        <w:t>RMS</w:t>
      </w:r>
      <w:r w:rsidR="003929D5" w:rsidRPr="000B6A2A">
        <w:rPr>
          <w:rFonts w:ascii="Times New Roman" w:hAnsi="Times New Roman" w:cs="Times New Roman"/>
          <w:lang w:val="en-GB"/>
        </w:rPr>
        <w:t>)</w:t>
      </w:r>
      <w:r w:rsidR="00742D67" w:rsidRPr="000B6A2A">
        <w:rPr>
          <w:rFonts w:ascii="Times New Roman" w:hAnsi="Times New Roman" w:cs="Times New Roman"/>
          <w:lang w:val="en-GB"/>
        </w:rPr>
        <w:t xml:space="preserve"> dela</w:t>
      </w:r>
      <w:r w:rsidR="003929D5" w:rsidRPr="000B6A2A">
        <w:rPr>
          <w:rFonts w:ascii="Times New Roman" w:hAnsi="Times New Roman" w:cs="Times New Roman"/>
          <w:lang w:val="en-GB"/>
        </w:rPr>
        <w:t xml:space="preserve">y spread of the channel </w:t>
      </w:r>
      <w:r w:rsidR="00742D67" w:rsidRPr="000B6A2A">
        <w:rPr>
          <w:rFonts w:ascii="Times New Roman" w:hAnsi="Times New Roman" w:cs="Times New Roman"/>
          <w:lang w:val="en-GB"/>
        </w:rPr>
        <w:t xml:space="preserve">depends on the </w:t>
      </w:r>
      <w:r w:rsidR="008A7650">
        <w:rPr>
          <w:rFonts w:ascii="Times New Roman" w:hAnsi="Times New Roman" w:cs="Times New Roman"/>
          <w:lang w:val="en-GB"/>
        </w:rPr>
        <w:t>geometry</w:t>
      </w:r>
      <w:r w:rsidR="00742D67" w:rsidRPr="000B6A2A">
        <w:rPr>
          <w:rFonts w:ascii="Times New Roman" w:hAnsi="Times New Roman" w:cs="Times New Roman"/>
          <w:lang w:val="en-GB"/>
        </w:rPr>
        <w:t xml:space="preserve"> </w:t>
      </w:r>
      <w:r w:rsidR="008A7650">
        <w:rPr>
          <w:rFonts w:ascii="Times New Roman" w:hAnsi="Times New Roman" w:cs="Times New Roman"/>
          <w:lang w:val="en-GB"/>
        </w:rPr>
        <w:t>of</w:t>
      </w:r>
      <w:r w:rsidR="002E2ED0" w:rsidRPr="000B6A2A">
        <w:rPr>
          <w:rFonts w:ascii="Times New Roman" w:hAnsi="Times New Roman" w:cs="Times New Roman"/>
          <w:lang w:val="en-GB"/>
        </w:rPr>
        <w:t xml:space="preserve"> the UE.</w:t>
      </w:r>
      <w:r w:rsidR="00A31A59">
        <w:rPr>
          <w:rFonts w:ascii="Times New Roman" w:hAnsi="Times New Roman" w:cs="Times New Roman"/>
          <w:lang w:val="en-GB"/>
        </w:rPr>
        <w:t xml:space="preserve"> This model</w:t>
      </w:r>
      <w:r w:rsidR="00A14E0D">
        <w:rPr>
          <w:rFonts w:ascii="Times New Roman" w:hAnsi="Times New Roman" w:cs="Times New Roman"/>
          <w:lang w:val="en-GB"/>
        </w:rPr>
        <w:t xml:space="preserve"> allows for a more careful</w:t>
      </w:r>
      <w:r w:rsidR="00A31A59">
        <w:rPr>
          <w:rFonts w:ascii="Times New Roman" w:hAnsi="Times New Roman" w:cs="Times New Roman"/>
          <w:lang w:val="en-GB"/>
        </w:rPr>
        <w:t xml:space="preserve"> analy</w:t>
      </w:r>
      <w:r w:rsidR="00A14E0D">
        <w:rPr>
          <w:rFonts w:ascii="Times New Roman" w:hAnsi="Times New Roman" w:cs="Times New Roman"/>
          <w:lang w:val="en-GB"/>
        </w:rPr>
        <w:t>sis of</w:t>
      </w:r>
      <w:r w:rsidR="00A31A59">
        <w:rPr>
          <w:rFonts w:ascii="Times New Roman" w:hAnsi="Times New Roman" w:cs="Times New Roman"/>
          <w:lang w:val="en-GB"/>
        </w:rPr>
        <w:t xml:space="preserve"> the </w:t>
      </w:r>
      <w:proofErr w:type="spellStart"/>
      <w:r w:rsidR="00A31A59">
        <w:rPr>
          <w:rFonts w:ascii="Times New Roman" w:hAnsi="Times New Roman" w:cs="Times New Roman"/>
          <w:lang w:val="en-GB"/>
        </w:rPr>
        <w:t>tradeoff</w:t>
      </w:r>
      <w:proofErr w:type="spellEnd"/>
      <w:r w:rsidR="00A31A59">
        <w:rPr>
          <w:rFonts w:ascii="Times New Roman" w:hAnsi="Times New Roman" w:cs="Times New Roman"/>
          <w:lang w:val="en-GB"/>
        </w:rPr>
        <w:t xml:space="preserve"> between CP length and peak SINR for</w:t>
      </w:r>
      <w:r w:rsidR="001D4079">
        <w:rPr>
          <w:rFonts w:ascii="Times New Roman" w:hAnsi="Times New Roman" w:cs="Times New Roman"/>
          <w:lang w:val="en-GB"/>
        </w:rPr>
        <w:t xml:space="preserve"> a</w:t>
      </w:r>
      <w:r w:rsidR="00A31A59">
        <w:rPr>
          <w:rFonts w:ascii="Times New Roman" w:hAnsi="Times New Roman" w:cs="Times New Roman"/>
          <w:lang w:val="en-GB"/>
        </w:rPr>
        <w:t xml:space="preserve"> given deployment.</w:t>
      </w:r>
    </w:p>
    <w:p w14:paraId="23BC5563" w14:textId="77777777" w:rsidR="00C76D23" w:rsidRPr="000B6A2A" w:rsidRDefault="00C76D23" w:rsidP="00753AE7">
      <w:pPr>
        <w:pStyle w:val="Heading1"/>
        <w:tabs>
          <w:tab w:val="clear" w:pos="432"/>
          <w:tab w:val="num" w:pos="-81"/>
        </w:tabs>
        <w:jc w:val="both"/>
        <w:rPr>
          <w:rFonts w:ascii="Times New Roman" w:hAnsi="Times New Roman" w:cs="Times New Roman"/>
        </w:rPr>
      </w:pPr>
      <w:r w:rsidRPr="000B6A2A">
        <w:rPr>
          <w:rFonts w:ascii="Times New Roman" w:hAnsi="Times New Roman" w:cs="Times New Roman"/>
        </w:rPr>
        <w:t xml:space="preserve">Discussion </w:t>
      </w:r>
    </w:p>
    <w:p w14:paraId="1475F5A8" w14:textId="215E8D16" w:rsidR="006773E7" w:rsidRPr="000B6A2A" w:rsidRDefault="000A4CA9" w:rsidP="00753AE7">
      <w:pPr>
        <w:jc w:val="both"/>
        <w:rPr>
          <w:rFonts w:ascii="Times New Roman" w:hAnsi="Times New Roman" w:cs="Times New Roman"/>
          <w:lang w:val="en-GB"/>
        </w:rPr>
      </w:pPr>
      <w:r w:rsidRPr="000B6A2A">
        <w:rPr>
          <w:rFonts w:ascii="Times New Roman" w:hAnsi="Times New Roman" w:cs="Times New Roman"/>
          <w:lang w:val="en-GB"/>
        </w:rPr>
        <w:t xml:space="preserve">It is customary for link-level evaluations to fix the </w:t>
      </w:r>
      <w:r w:rsidR="00AD2993">
        <w:rPr>
          <w:rFonts w:ascii="Times New Roman" w:hAnsi="Times New Roman" w:cs="Times New Roman"/>
          <w:lang w:val="en-GB"/>
        </w:rPr>
        <w:t>RMS</w:t>
      </w:r>
      <w:r w:rsidRPr="000B6A2A">
        <w:rPr>
          <w:rFonts w:ascii="Times New Roman" w:hAnsi="Times New Roman" w:cs="Times New Roman"/>
          <w:lang w:val="en-GB"/>
        </w:rPr>
        <w:t xml:space="preserve"> delay spread of the channel across all geometries, even though it has been </w:t>
      </w:r>
      <w:r w:rsidR="00F31866" w:rsidRPr="000B6A2A">
        <w:rPr>
          <w:rFonts w:ascii="Times New Roman" w:hAnsi="Times New Roman" w:cs="Times New Roman"/>
          <w:lang w:val="en-GB"/>
        </w:rPr>
        <w:t xml:space="preserve">observed </w:t>
      </w:r>
      <w:r w:rsidR="00DF536B">
        <w:rPr>
          <w:rFonts w:ascii="Times New Roman" w:hAnsi="Times New Roman" w:cs="Times New Roman"/>
          <w:lang w:val="en-GB"/>
        </w:rPr>
        <w:t>in</w:t>
      </w:r>
      <w:r w:rsidR="00F31866" w:rsidRPr="000B6A2A">
        <w:rPr>
          <w:rFonts w:ascii="Times New Roman" w:hAnsi="Times New Roman" w:cs="Times New Roman"/>
          <w:lang w:val="en-GB"/>
        </w:rPr>
        <w:t xml:space="preserve"> channel</w:t>
      </w:r>
      <w:r w:rsidRPr="000B6A2A">
        <w:rPr>
          <w:rFonts w:ascii="Times New Roman" w:hAnsi="Times New Roman" w:cs="Times New Roman"/>
          <w:lang w:val="en-GB"/>
        </w:rPr>
        <w:t xml:space="preserve"> measurements</w:t>
      </w:r>
      <w:r w:rsidR="009554D5">
        <w:rPr>
          <w:rFonts w:ascii="Times New Roman" w:hAnsi="Times New Roman" w:cs="Times New Roman"/>
          <w:lang w:val="en-GB"/>
        </w:rPr>
        <w:t xml:space="preserve"> (</w:t>
      </w:r>
      <w:r w:rsidR="005C1C39">
        <w:rPr>
          <w:rFonts w:ascii="Times New Roman" w:hAnsi="Times New Roman" w:cs="Times New Roman"/>
          <w:lang w:val="en-GB"/>
        </w:rPr>
        <w:t xml:space="preserve">e.g., </w:t>
      </w:r>
      <w:r w:rsidR="009554D5">
        <w:rPr>
          <w:rFonts w:ascii="Times New Roman" w:hAnsi="Times New Roman" w:cs="Times New Roman"/>
          <w:lang w:val="en-GB"/>
        </w:rPr>
        <w:t>see [1] and references therein)</w:t>
      </w:r>
      <w:r w:rsidR="002E2ED0" w:rsidRPr="000B6A2A">
        <w:rPr>
          <w:rFonts w:ascii="Times New Roman" w:hAnsi="Times New Roman" w:cs="Times New Roman"/>
          <w:lang w:val="en-GB"/>
        </w:rPr>
        <w:t>,</w:t>
      </w:r>
      <w:r w:rsidRPr="000B6A2A">
        <w:rPr>
          <w:rFonts w:ascii="Times New Roman" w:hAnsi="Times New Roman" w:cs="Times New Roman"/>
          <w:lang w:val="en-GB"/>
        </w:rPr>
        <w:t xml:space="preserve"> that the delay spread increases</w:t>
      </w:r>
      <w:r w:rsidR="009041FA" w:rsidRPr="000B6A2A">
        <w:rPr>
          <w:rFonts w:ascii="Times New Roman" w:hAnsi="Times New Roman" w:cs="Times New Roman"/>
          <w:lang w:val="en-GB"/>
        </w:rPr>
        <w:t xml:space="preserve"> in general</w:t>
      </w:r>
      <w:r w:rsidRPr="000B6A2A">
        <w:rPr>
          <w:rFonts w:ascii="Times New Roman" w:hAnsi="Times New Roman" w:cs="Times New Roman"/>
          <w:lang w:val="en-GB"/>
        </w:rPr>
        <w:t xml:space="preserve"> with the distance of the </w:t>
      </w:r>
      <w:r w:rsidR="0023332F" w:rsidRPr="000B6A2A">
        <w:rPr>
          <w:rFonts w:ascii="Times New Roman" w:hAnsi="Times New Roman" w:cs="Times New Roman"/>
          <w:lang w:val="en-GB"/>
        </w:rPr>
        <w:t>receiver</w:t>
      </w:r>
      <w:r w:rsidRPr="000B6A2A">
        <w:rPr>
          <w:rFonts w:ascii="Times New Roman" w:hAnsi="Times New Roman" w:cs="Times New Roman"/>
          <w:lang w:val="en-GB"/>
        </w:rPr>
        <w:t xml:space="preserve"> from the </w:t>
      </w:r>
      <w:r w:rsidR="0023332F" w:rsidRPr="000B6A2A">
        <w:rPr>
          <w:rFonts w:ascii="Times New Roman" w:hAnsi="Times New Roman" w:cs="Times New Roman"/>
          <w:lang w:val="en-GB"/>
        </w:rPr>
        <w:t>transmitter</w:t>
      </w:r>
      <w:r w:rsidRPr="000B6A2A">
        <w:rPr>
          <w:rFonts w:ascii="Times New Roman" w:hAnsi="Times New Roman" w:cs="Times New Roman"/>
          <w:lang w:val="en-GB"/>
        </w:rPr>
        <w:t xml:space="preserve">.  </w:t>
      </w:r>
      <w:r w:rsidR="009041FA" w:rsidRPr="000B6A2A">
        <w:rPr>
          <w:rFonts w:ascii="Times New Roman" w:hAnsi="Times New Roman" w:cs="Times New Roman"/>
          <w:lang w:val="en-GB"/>
        </w:rPr>
        <w:t>In other words, if a U</w:t>
      </w:r>
      <w:r w:rsidR="00F31866" w:rsidRPr="000B6A2A">
        <w:rPr>
          <w:rFonts w:ascii="Times New Roman" w:hAnsi="Times New Roman" w:cs="Times New Roman"/>
          <w:lang w:val="en-GB"/>
        </w:rPr>
        <w:t>E is close to the base station it is more likely</w:t>
      </w:r>
      <w:r w:rsidR="009041FA" w:rsidRPr="000B6A2A">
        <w:rPr>
          <w:rFonts w:ascii="Times New Roman" w:hAnsi="Times New Roman" w:cs="Times New Roman"/>
          <w:lang w:val="en-GB"/>
        </w:rPr>
        <w:t xml:space="preserve"> </w:t>
      </w:r>
      <w:r w:rsidR="00AD5908" w:rsidRPr="000B6A2A">
        <w:rPr>
          <w:rFonts w:ascii="Times New Roman" w:hAnsi="Times New Roman" w:cs="Times New Roman"/>
          <w:lang w:val="en-GB"/>
        </w:rPr>
        <w:t xml:space="preserve">to </w:t>
      </w:r>
      <w:r w:rsidR="00F31866" w:rsidRPr="000B6A2A">
        <w:rPr>
          <w:rFonts w:ascii="Times New Roman" w:hAnsi="Times New Roman" w:cs="Times New Roman"/>
          <w:lang w:val="en-GB"/>
        </w:rPr>
        <w:t>experience</w:t>
      </w:r>
      <w:r w:rsidR="009041FA" w:rsidRPr="000B6A2A">
        <w:rPr>
          <w:rFonts w:ascii="Times New Roman" w:hAnsi="Times New Roman" w:cs="Times New Roman"/>
          <w:lang w:val="en-GB"/>
        </w:rPr>
        <w:t xml:space="preserve"> a relatively lowe</w:t>
      </w:r>
      <w:r w:rsidR="00AD5908" w:rsidRPr="000B6A2A">
        <w:rPr>
          <w:rFonts w:ascii="Times New Roman" w:hAnsi="Times New Roman" w:cs="Times New Roman"/>
          <w:lang w:val="en-GB"/>
        </w:rPr>
        <w:t xml:space="preserve">r </w:t>
      </w:r>
      <w:r w:rsidR="009041FA" w:rsidRPr="000B6A2A">
        <w:rPr>
          <w:rFonts w:ascii="Times New Roman" w:hAnsi="Times New Roman" w:cs="Times New Roman"/>
          <w:lang w:val="en-GB"/>
        </w:rPr>
        <w:t xml:space="preserve">delay spread, </w:t>
      </w:r>
      <w:r w:rsidR="00F31866" w:rsidRPr="000B6A2A">
        <w:rPr>
          <w:rFonts w:ascii="Times New Roman" w:hAnsi="Times New Roman" w:cs="Times New Roman"/>
          <w:lang w:val="en-GB"/>
        </w:rPr>
        <w:t>compared to</w:t>
      </w:r>
      <w:r w:rsidR="00AD5908" w:rsidRPr="000B6A2A">
        <w:rPr>
          <w:rFonts w:ascii="Times New Roman" w:hAnsi="Times New Roman" w:cs="Times New Roman"/>
          <w:lang w:val="en-GB"/>
        </w:rPr>
        <w:t xml:space="preserve"> that</w:t>
      </w:r>
      <w:r w:rsidR="00F31866" w:rsidRPr="000B6A2A">
        <w:rPr>
          <w:rFonts w:ascii="Times New Roman" w:hAnsi="Times New Roman" w:cs="Times New Roman"/>
          <w:lang w:val="en-GB"/>
        </w:rPr>
        <w:t xml:space="preserve"> of a UE that is</w:t>
      </w:r>
      <w:r w:rsidR="00EB6A92" w:rsidRPr="000B6A2A">
        <w:rPr>
          <w:rFonts w:ascii="Times New Roman" w:hAnsi="Times New Roman" w:cs="Times New Roman"/>
          <w:lang w:val="en-GB"/>
        </w:rPr>
        <w:t xml:space="preserve"> in the cell-edge. </w:t>
      </w:r>
      <w:r w:rsidR="006773E7" w:rsidRPr="000B6A2A">
        <w:rPr>
          <w:rFonts w:ascii="Times New Roman" w:hAnsi="Times New Roman" w:cs="Times New Roman"/>
          <w:lang w:val="en-GB"/>
        </w:rPr>
        <w:t xml:space="preserve"> For example, i</w:t>
      </w:r>
      <w:r w:rsidR="00EB6A92" w:rsidRPr="000B6A2A">
        <w:rPr>
          <w:rFonts w:ascii="Times New Roman" w:hAnsi="Times New Roman" w:cs="Times New Roman"/>
          <w:lang w:val="en-GB"/>
        </w:rPr>
        <w:t xml:space="preserve">n </w:t>
      </w:r>
      <w:r w:rsidR="00AD5908" w:rsidRPr="000B6A2A">
        <w:rPr>
          <w:rFonts w:ascii="Times New Roman" w:hAnsi="Times New Roman" w:cs="Times New Roman"/>
          <w:lang w:val="en-GB"/>
        </w:rPr>
        <w:t>[1],</w:t>
      </w:r>
      <w:r w:rsidR="006773E7" w:rsidRPr="000B6A2A">
        <w:rPr>
          <w:rFonts w:ascii="Times New Roman" w:hAnsi="Times New Roman" w:cs="Times New Roman"/>
          <w:lang w:val="en-GB"/>
        </w:rPr>
        <w:t xml:space="preserve"> </w:t>
      </w:r>
      <w:r w:rsidR="00EB6A92" w:rsidRPr="000B6A2A">
        <w:rPr>
          <w:rFonts w:ascii="Times New Roman" w:hAnsi="Times New Roman" w:cs="Times New Roman"/>
          <w:lang w:val="en-GB"/>
        </w:rPr>
        <w:t xml:space="preserve">based on a wide array of published reports, </w:t>
      </w:r>
      <w:r w:rsidR="000A5136" w:rsidRPr="000B6A2A">
        <w:rPr>
          <w:rFonts w:ascii="Times New Roman" w:hAnsi="Times New Roman" w:cs="Times New Roman"/>
          <w:lang w:val="en-GB"/>
        </w:rPr>
        <w:t>and empirical data f</w:t>
      </w:r>
      <w:r w:rsidR="00EB6A92" w:rsidRPr="000B6A2A">
        <w:rPr>
          <w:rFonts w:ascii="Times New Roman" w:hAnsi="Times New Roman" w:cs="Times New Roman"/>
          <w:lang w:val="en-GB"/>
        </w:rPr>
        <w:t>or sub-6 GHz carrier frequenc</w:t>
      </w:r>
      <w:r w:rsidR="000A5136" w:rsidRPr="000B6A2A">
        <w:rPr>
          <w:rFonts w:ascii="Times New Roman" w:hAnsi="Times New Roman" w:cs="Times New Roman"/>
          <w:lang w:val="en-GB"/>
        </w:rPr>
        <w:t>ies</w:t>
      </w:r>
      <w:r w:rsidR="00EB6A92" w:rsidRPr="000B6A2A">
        <w:rPr>
          <w:rFonts w:ascii="Times New Roman" w:hAnsi="Times New Roman" w:cs="Times New Roman"/>
          <w:lang w:val="en-GB"/>
        </w:rPr>
        <w:t>,</w:t>
      </w:r>
      <w:r w:rsidR="002E2ED0" w:rsidRPr="000B6A2A">
        <w:rPr>
          <w:rFonts w:ascii="Times New Roman" w:hAnsi="Times New Roman" w:cs="Times New Roman"/>
          <w:lang w:val="en-GB"/>
        </w:rPr>
        <w:t xml:space="preserve"> </w:t>
      </w:r>
      <w:r w:rsidR="00EB6A92" w:rsidRPr="000B6A2A">
        <w:rPr>
          <w:rFonts w:ascii="Times New Roman" w:hAnsi="Times New Roman" w:cs="Times New Roman"/>
          <w:lang w:val="en-GB"/>
        </w:rPr>
        <w:t>it is shown</w:t>
      </w:r>
      <w:r w:rsidR="008F42F5">
        <w:rPr>
          <w:rFonts w:ascii="Times New Roman" w:hAnsi="Times New Roman" w:cs="Times New Roman"/>
          <w:lang w:val="en-GB"/>
        </w:rPr>
        <w:t xml:space="preserve"> that</w:t>
      </w:r>
      <w:r w:rsidR="00EB6A92" w:rsidRPr="000B6A2A">
        <w:rPr>
          <w:rFonts w:ascii="Times New Roman" w:hAnsi="Times New Roman" w:cs="Times New Roman"/>
          <w:lang w:val="en-GB"/>
        </w:rPr>
        <w:t xml:space="preserve"> </w:t>
      </w:r>
      <w:r w:rsidR="002E2ED0" w:rsidRPr="000B6A2A">
        <w:rPr>
          <w:rFonts w:ascii="Times New Roman" w:hAnsi="Times New Roman" w:cs="Times New Roman"/>
          <w:lang w:val="en-GB"/>
        </w:rPr>
        <w:t>the root mean square (</w:t>
      </w:r>
      <w:r w:rsidR="00AD2993">
        <w:rPr>
          <w:rFonts w:ascii="Times New Roman" w:hAnsi="Times New Roman" w:cs="Times New Roman"/>
          <w:lang w:val="en-GB"/>
        </w:rPr>
        <w:t>RMS</w:t>
      </w:r>
      <w:r w:rsidR="002E2ED0" w:rsidRPr="000B6A2A">
        <w:rPr>
          <w:rFonts w:ascii="Times New Roman" w:hAnsi="Times New Roman" w:cs="Times New Roman"/>
          <w:lang w:val="en-GB"/>
        </w:rPr>
        <w:t xml:space="preserve">) delay spread can be </w:t>
      </w:r>
      <w:r w:rsidR="00AD5908" w:rsidRPr="000B6A2A">
        <w:rPr>
          <w:rFonts w:ascii="Times New Roman" w:hAnsi="Times New Roman" w:cs="Times New Roman"/>
          <w:lang w:val="en-GB"/>
        </w:rPr>
        <w:t xml:space="preserve">well </w:t>
      </w:r>
      <w:r w:rsidR="002E2ED0" w:rsidRPr="000B6A2A">
        <w:rPr>
          <w:rFonts w:ascii="Times New Roman" w:hAnsi="Times New Roman" w:cs="Times New Roman"/>
          <w:lang w:val="en-GB"/>
        </w:rPr>
        <w:t>approximated by</w:t>
      </w:r>
    </w:p>
    <w:p w14:paraId="432677FD" w14:textId="36784930" w:rsidR="002E2ED0" w:rsidRPr="000B6A2A" w:rsidRDefault="005A127D" w:rsidP="000D5DB8">
      <w:pPr>
        <w:jc w:val="center"/>
        <w:rPr>
          <w:rFonts w:ascii="Times New Roman" w:hAnsi="Times New Roman" w:cs="Times New Roman"/>
          <w:lang w:val="en-GB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τ</m:t>
            </m:r>
          </m:e>
          <m:sub>
            <m:r>
              <w:rPr>
                <w:rFonts w:ascii="Cambria Math" w:hAnsi="Cambria Math" w:cs="Times New Roman"/>
              </w:rPr>
              <m:t>RMS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</w:rPr>
            </m:ctrlPr>
          </m:sSupPr>
          <m:e>
            <m:r>
              <w:rPr>
                <w:rFonts w:ascii="Cambria Math" w:hAnsi="Cambria Math" w:cs="Times New Roman"/>
              </w:rPr>
              <m:t>d</m:t>
            </m:r>
          </m:e>
          <m:sup>
            <m:r>
              <w:rPr>
                <w:rFonts w:ascii="Cambria Math" w:hAnsi="Cambria Math" w:cs="Times New Roman"/>
              </w:rPr>
              <m:t>ϵ</m:t>
            </m:r>
          </m:sup>
        </m:sSup>
        <m:r>
          <w:rPr>
            <w:rFonts w:ascii="Cambria Math" w:hAnsi="Cambria Math" w:cs="Times New Roman"/>
          </w:rPr>
          <m:t>y </m:t>
        </m:r>
        <m:d>
          <m:dPr>
            <m:ctrlPr>
              <w:rPr>
                <w:rFonts w:ascii="Cambria Math" w:hAnsi="Cambria Math" w:cs="Times New Roman"/>
                <w:i/>
                <w:iCs/>
              </w:rPr>
            </m:ctrlPr>
          </m:dPr>
          <m:e>
            <m:r>
              <m:rPr>
                <m:nor/>
              </m:rPr>
              <w:rPr>
                <w:rFonts w:ascii="Times New Roman" w:hAnsi="Times New Roman" w:cs="Times New Roman"/>
              </w:rPr>
              <m:t>μsec</m:t>
            </m:r>
          </m:e>
        </m:d>
      </m:oMath>
      <w:r w:rsidR="008E19F6" w:rsidRPr="000B6A2A">
        <w:rPr>
          <w:rFonts w:ascii="Times New Roman" w:eastAsiaTheme="minorEastAsia" w:hAnsi="Times New Roman" w:cs="Times New Roman"/>
          <w:iCs/>
        </w:rPr>
        <w:t>,</w:t>
      </w:r>
      <w:r w:rsidR="00115E08" w:rsidRPr="000B6A2A">
        <w:rPr>
          <w:rFonts w:ascii="Times New Roman" w:eastAsiaTheme="minorEastAsia" w:hAnsi="Times New Roman" w:cs="Times New Roman"/>
          <w:iCs/>
        </w:rPr>
        <w:t xml:space="preserve"> </w:t>
      </w:r>
      <w:r w:rsidR="00932075" w:rsidRPr="000B6A2A">
        <w:rPr>
          <w:rFonts w:ascii="Times New Roman" w:eastAsiaTheme="minorEastAsia" w:hAnsi="Times New Roman" w:cs="Times New Roman"/>
          <w:iCs/>
        </w:rPr>
        <w:tab/>
        <w:t xml:space="preserve"> </w:t>
      </w:r>
      <w:r w:rsidR="00115E08" w:rsidRPr="000B6A2A">
        <w:rPr>
          <w:rFonts w:ascii="Times New Roman" w:eastAsiaTheme="minorEastAsia" w:hAnsi="Times New Roman" w:cs="Times New Roman"/>
          <w:iCs/>
        </w:rPr>
        <w:t>(1)</w:t>
      </w:r>
    </w:p>
    <w:p w14:paraId="1824AD32" w14:textId="7241159C" w:rsidR="002E2ED0" w:rsidRPr="000B6A2A" w:rsidRDefault="002E2ED0" w:rsidP="00753AE7">
      <w:pPr>
        <w:jc w:val="both"/>
        <w:rPr>
          <w:rFonts w:ascii="Times New Roman" w:hAnsi="Times New Roman" w:cs="Times New Roman"/>
          <w:lang w:val="en-GB"/>
        </w:rPr>
      </w:pPr>
      <w:proofErr w:type="gramStart"/>
      <w:r w:rsidRPr="000B6A2A">
        <w:rPr>
          <w:rFonts w:ascii="Times New Roman" w:hAnsi="Times New Roman" w:cs="Times New Roman"/>
          <w:lang w:val="en-GB"/>
        </w:rPr>
        <w:t>where</w:t>
      </w:r>
      <w:proofErr w:type="gramEnd"/>
      <w:r w:rsidRPr="000B6A2A">
        <w:rPr>
          <w:rFonts w:ascii="Times New Roman" w:hAnsi="Times New Roman" w:cs="Times New Roman"/>
          <w:lang w:val="en-GB"/>
        </w:rPr>
        <w:t xml:space="preserve"> Table 1 </w:t>
      </w:r>
      <w:r w:rsidR="008E19F6" w:rsidRPr="000B6A2A">
        <w:rPr>
          <w:rFonts w:ascii="Times New Roman" w:hAnsi="Times New Roman" w:cs="Times New Roman"/>
          <w:lang w:val="en-GB"/>
        </w:rPr>
        <w:t>describes</w:t>
      </w:r>
      <w:r w:rsidRPr="000B6A2A">
        <w:rPr>
          <w:rFonts w:ascii="Times New Roman" w:hAnsi="Times New Roman" w:cs="Times New Roman"/>
          <w:lang w:val="en-GB"/>
        </w:rPr>
        <w:t xml:space="preserve"> each of the p</w:t>
      </w:r>
      <w:r w:rsidR="000A5136" w:rsidRPr="000B6A2A">
        <w:rPr>
          <w:rFonts w:ascii="Times New Roman" w:hAnsi="Times New Roman" w:cs="Times New Roman"/>
          <w:lang w:val="en-GB"/>
        </w:rPr>
        <w:t>arameters in the above equation.</w:t>
      </w:r>
    </w:p>
    <w:p w14:paraId="339EB962" w14:textId="6144A443" w:rsidR="00A13D82" w:rsidRPr="000B6A2A" w:rsidRDefault="00A13D82" w:rsidP="00753AE7">
      <w:pPr>
        <w:jc w:val="both"/>
        <w:rPr>
          <w:rFonts w:ascii="Times New Roman" w:hAnsi="Times New Roman" w:cs="Times New Roman"/>
          <w:lang w:val="en-GB"/>
        </w:rPr>
      </w:pPr>
      <w:r w:rsidRPr="00C96B34">
        <w:rPr>
          <w:rFonts w:ascii="Times New Roman" w:hAnsi="Times New Roman" w:cs="Times New Roman"/>
          <w:b/>
          <w:u w:val="single"/>
          <w:lang w:val="en-GB"/>
        </w:rPr>
        <w:t>Observation 1:</w:t>
      </w:r>
      <w:r w:rsidRPr="00A13D82">
        <w:rPr>
          <w:rFonts w:ascii="Times New Roman" w:hAnsi="Times New Roman" w:cs="Times New Roman"/>
          <w:b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Typically,</w:t>
      </w:r>
      <w:r w:rsidRPr="000B6A2A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when a </w:t>
      </w:r>
      <w:r w:rsidRPr="000B6A2A">
        <w:rPr>
          <w:rFonts w:ascii="Times New Roman" w:hAnsi="Times New Roman" w:cs="Times New Roman"/>
          <w:lang w:val="en-GB"/>
        </w:rPr>
        <w:t>UE is close to the base station it is more likely to experience a relatively lower delay spread, compared to that of a UE that is in the cell-edge.</w:t>
      </w:r>
    </w:p>
    <w:tbl>
      <w:tblPr>
        <w:tblStyle w:val="GridTable1Light-Accent1"/>
        <w:tblpPr w:leftFromText="142" w:rightFromText="142" w:vertAnchor="text" w:tblpXSpec="center" w:tblpY="166"/>
        <w:tblW w:w="1014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DAEEF3" w:themeFill="accent5" w:themeFillTint="33"/>
        <w:tblLook w:val="0000" w:firstRow="0" w:lastRow="0" w:firstColumn="0" w:lastColumn="0" w:noHBand="0" w:noVBand="0"/>
      </w:tblPr>
      <w:tblGrid>
        <w:gridCol w:w="1237"/>
        <w:gridCol w:w="5040"/>
        <w:gridCol w:w="3870"/>
      </w:tblGrid>
      <w:tr w:rsidR="002E2ED0" w:rsidRPr="000B6A2A" w14:paraId="2C72EDFC" w14:textId="77777777" w:rsidTr="008932F5">
        <w:trPr>
          <w:trHeight w:val="180"/>
        </w:trPr>
        <w:tc>
          <w:tcPr>
            <w:tcW w:w="1237" w:type="dxa"/>
            <w:shd w:val="clear" w:color="auto" w:fill="DAEEF3" w:themeFill="accent5" w:themeFillTint="33"/>
            <w:vAlign w:val="center"/>
          </w:tcPr>
          <w:p w14:paraId="52150F82" w14:textId="77777777" w:rsidR="002E2ED0" w:rsidRPr="000B6A2A" w:rsidRDefault="002E2ED0" w:rsidP="00753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 w:rsidRPr="000B6A2A">
              <w:rPr>
                <w:rFonts w:ascii="Times New Roman" w:hAnsi="Times New Roman" w:cs="Times New Roman"/>
                <w:b/>
                <w:sz w:val="24"/>
                <w:lang w:val="en-GB"/>
              </w:rPr>
              <w:t>Notation</w:t>
            </w:r>
          </w:p>
        </w:tc>
        <w:tc>
          <w:tcPr>
            <w:tcW w:w="5040" w:type="dxa"/>
            <w:shd w:val="clear" w:color="auto" w:fill="DAEEF3" w:themeFill="accent5" w:themeFillTint="33"/>
            <w:vAlign w:val="center"/>
          </w:tcPr>
          <w:p w14:paraId="0D00DED9" w14:textId="77777777" w:rsidR="002E2ED0" w:rsidRPr="000B6A2A" w:rsidRDefault="002E2ED0" w:rsidP="00753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 w:rsidRPr="000B6A2A">
              <w:rPr>
                <w:rFonts w:ascii="Times New Roman" w:hAnsi="Times New Roman" w:cs="Times New Roman"/>
                <w:b/>
                <w:sz w:val="24"/>
                <w:lang w:val="en-GB"/>
              </w:rPr>
              <w:t>Definition</w:t>
            </w:r>
          </w:p>
        </w:tc>
        <w:tc>
          <w:tcPr>
            <w:tcW w:w="3870" w:type="dxa"/>
            <w:shd w:val="clear" w:color="auto" w:fill="DAEEF3" w:themeFill="accent5" w:themeFillTint="33"/>
            <w:vAlign w:val="center"/>
          </w:tcPr>
          <w:p w14:paraId="7571DE88" w14:textId="77777777" w:rsidR="002E2ED0" w:rsidRPr="000B6A2A" w:rsidRDefault="002E2ED0" w:rsidP="00753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 w:rsidRPr="000B6A2A">
              <w:rPr>
                <w:rFonts w:ascii="Times New Roman" w:hAnsi="Times New Roman" w:cs="Times New Roman"/>
                <w:b/>
                <w:sz w:val="24"/>
                <w:lang w:val="en-GB"/>
              </w:rPr>
              <w:t>Figure</w:t>
            </w:r>
          </w:p>
        </w:tc>
      </w:tr>
      <w:tr w:rsidR="002E2ED0" w:rsidRPr="000B6A2A" w14:paraId="7CDCADA7" w14:textId="77777777" w:rsidTr="008932F5">
        <w:trPr>
          <w:trHeight w:val="985"/>
        </w:trPr>
        <w:tc>
          <w:tcPr>
            <w:tcW w:w="1237" w:type="dxa"/>
            <w:shd w:val="clear" w:color="auto" w:fill="DAEEF3" w:themeFill="accent5" w:themeFillTint="33"/>
            <w:vAlign w:val="center"/>
          </w:tcPr>
          <w:p w14:paraId="5020A9A6" w14:textId="77777777" w:rsidR="002E2ED0" w:rsidRPr="000B6A2A" w:rsidRDefault="002E2ED0" w:rsidP="000D5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val="en-GB"/>
              </w:rPr>
            </w:pPr>
            <w:r w:rsidRPr="000B6A2A">
              <w:rPr>
                <w:rFonts w:ascii="Times New Roman" w:hAnsi="Times New Roman" w:cs="Times New Roman"/>
                <w:b/>
                <w:sz w:val="28"/>
                <w:lang w:val="en-GB"/>
              </w:rPr>
              <w:t>T</w:t>
            </w:r>
            <w:r w:rsidRPr="000B6A2A">
              <w:rPr>
                <w:rFonts w:ascii="Times New Roman" w:hAnsi="Times New Roman" w:cs="Times New Roman"/>
                <w:b/>
                <w:sz w:val="28"/>
                <w:vertAlign w:val="subscript"/>
                <w:lang w:val="en-GB"/>
              </w:rPr>
              <w:t>1</w:t>
            </w:r>
          </w:p>
        </w:tc>
        <w:tc>
          <w:tcPr>
            <w:tcW w:w="5040" w:type="dxa"/>
            <w:shd w:val="clear" w:color="auto" w:fill="DAEEF3" w:themeFill="accent5" w:themeFillTint="33"/>
            <w:vAlign w:val="center"/>
          </w:tcPr>
          <w:p w14:paraId="10191BA0" w14:textId="57F5304C" w:rsidR="002E2ED0" w:rsidRPr="000B6A2A" w:rsidRDefault="002E2ED0" w:rsidP="007A30E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0B6A2A">
              <w:rPr>
                <w:rFonts w:ascii="Times New Roman" w:hAnsi="Times New Roman" w:cs="Times New Roman"/>
                <w:lang w:val="en-GB"/>
              </w:rPr>
              <w:t xml:space="preserve">Median value of </w:t>
            </w:r>
            <w:r w:rsidR="007A30E7">
              <w:rPr>
                <w:rFonts w:ascii="Times New Roman" w:hAnsi="Times New Roman" w:cs="Times New Roman"/>
                <w:lang w:val="en-GB"/>
              </w:rPr>
              <w:t>RMS</w:t>
            </w:r>
            <w:r w:rsidRPr="000B6A2A">
              <w:rPr>
                <w:rFonts w:ascii="Times New Roman" w:hAnsi="Times New Roman" w:cs="Times New Roman"/>
                <w:lang w:val="en-GB"/>
              </w:rPr>
              <w:t xml:space="preserve"> delay spread at the distance of 1 km (</w:t>
            </w:r>
            <w:proofErr w:type="spellStart"/>
            <m:oMath>
              <m:r>
                <m:rPr>
                  <m:nor/>
                </m:rPr>
                <w:rPr>
                  <w:rFonts w:ascii="Times New Roman" w:hAnsi="Times New Roman" w:cs="Times New Roman"/>
                </w:rPr>
                <m:t>μsec</m:t>
              </m:r>
            </m:oMath>
            <w:proofErr w:type="spellEnd"/>
            <w:r w:rsidRPr="000B6A2A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3870" w:type="dxa"/>
            <w:shd w:val="clear" w:color="auto" w:fill="DAEEF3" w:themeFill="accent5" w:themeFillTint="33"/>
            <w:vAlign w:val="center"/>
          </w:tcPr>
          <w:p w14:paraId="17F71491" w14:textId="10144BCD" w:rsidR="002E2ED0" w:rsidRPr="000B6A2A" w:rsidRDefault="002E2ED0" w:rsidP="00753AE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0B6A2A">
              <w:rPr>
                <w:rFonts w:ascii="Times New Roman" w:hAnsi="Times New Roman" w:cs="Times New Roman"/>
                <w:lang w:val="en-GB"/>
              </w:rPr>
              <w:t xml:space="preserve">Urban: 0.4 - 1.0 </w:t>
            </w:r>
            <w:proofErr w:type="spellStart"/>
            <w:r w:rsidRPr="000B6A2A">
              <w:rPr>
                <w:rFonts w:ascii="Times New Roman" w:hAnsi="Times New Roman" w:cs="Times New Roman"/>
                <w:lang w:val="en-GB"/>
              </w:rPr>
              <w:t>usec</w:t>
            </w:r>
            <w:proofErr w:type="spellEnd"/>
            <w:r w:rsidR="006773E7" w:rsidRPr="000B6A2A">
              <w:rPr>
                <w:rFonts w:ascii="Times New Roman" w:hAnsi="Times New Roman" w:cs="Times New Roman"/>
                <w:lang w:val="en-GB"/>
              </w:rPr>
              <w:t xml:space="preserve">, </w:t>
            </w:r>
            <w:r w:rsidRPr="000B6A2A">
              <w:rPr>
                <w:rFonts w:ascii="Times New Roman" w:hAnsi="Times New Roman" w:cs="Times New Roman"/>
                <w:lang w:val="en-GB"/>
              </w:rPr>
              <w:t xml:space="preserve">Suburban: 0.3 </w:t>
            </w:r>
            <w:proofErr w:type="spellStart"/>
            <w:r w:rsidRPr="000B6A2A">
              <w:rPr>
                <w:rFonts w:ascii="Times New Roman" w:hAnsi="Times New Roman" w:cs="Times New Roman"/>
                <w:lang w:val="en-GB"/>
              </w:rPr>
              <w:t>usec</w:t>
            </w:r>
            <w:proofErr w:type="spellEnd"/>
            <w:r w:rsidR="006773E7" w:rsidRPr="000B6A2A">
              <w:rPr>
                <w:rFonts w:ascii="Times New Roman" w:hAnsi="Times New Roman" w:cs="Times New Roman"/>
                <w:lang w:val="en-GB"/>
              </w:rPr>
              <w:t xml:space="preserve">, </w:t>
            </w:r>
            <w:r w:rsidRPr="000B6A2A">
              <w:rPr>
                <w:rFonts w:ascii="Times New Roman" w:hAnsi="Times New Roman" w:cs="Times New Roman"/>
                <w:lang w:val="en-GB"/>
              </w:rPr>
              <w:t xml:space="preserve">Rural: 0.1 </w:t>
            </w:r>
            <w:proofErr w:type="spellStart"/>
            <w:r w:rsidRPr="000B6A2A">
              <w:rPr>
                <w:rFonts w:ascii="Times New Roman" w:hAnsi="Times New Roman" w:cs="Times New Roman"/>
                <w:lang w:val="en-GB"/>
              </w:rPr>
              <w:t>usec</w:t>
            </w:r>
            <w:proofErr w:type="spellEnd"/>
            <w:r w:rsidR="006773E7" w:rsidRPr="000B6A2A">
              <w:rPr>
                <w:rFonts w:ascii="Times New Roman" w:hAnsi="Times New Roman" w:cs="Times New Roman"/>
                <w:lang w:val="en-GB"/>
              </w:rPr>
              <w:t xml:space="preserve">,  </w:t>
            </w:r>
            <w:r w:rsidRPr="000B6A2A">
              <w:rPr>
                <w:rFonts w:ascii="Times New Roman" w:hAnsi="Times New Roman" w:cs="Times New Roman"/>
                <w:lang w:val="en-GB"/>
              </w:rPr>
              <w:t xml:space="preserve">Mountain: </w:t>
            </w:r>
            <w:r w:rsidRPr="000B6A2A">
              <w:rPr>
                <w:rFonts w:ascii="Times New Roman" w:hAnsi="Times New Roman" w:cs="Times New Roman"/>
                <w:lang w:val="en-GB"/>
              </w:rPr>
              <w:sym w:font="Symbol" w:char="F0B3"/>
            </w:r>
            <w:r w:rsidRPr="000B6A2A">
              <w:rPr>
                <w:rFonts w:ascii="Times New Roman" w:hAnsi="Times New Roman" w:cs="Times New Roman"/>
                <w:lang w:val="en-GB"/>
              </w:rPr>
              <w:t xml:space="preserve"> 0.5 </w:t>
            </w:r>
            <w:proofErr w:type="spellStart"/>
            <w:r w:rsidRPr="000B6A2A">
              <w:rPr>
                <w:rFonts w:ascii="Times New Roman" w:hAnsi="Times New Roman" w:cs="Times New Roman"/>
                <w:lang w:val="en-GB"/>
              </w:rPr>
              <w:t>usec</w:t>
            </w:r>
            <w:proofErr w:type="spellEnd"/>
          </w:p>
        </w:tc>
      </w:tr>
      <w:tr w:rsidR="002E2ED0" w:rsidRPr="000B6A2A" w14:paraId="2B69CB2E" w14:textId="77777777" w:rsidTr="008932F5">
        <w:trPr>
          <w:trHeight w:val="300"/>
        </w:trPr>
        <w:tc>
          <w:tcPr>
            <w:tcW w:w="1237" w:type="dxa"/>
            <w:shd w:val="clear" w:color="auto" w:fill="DAEEF3" w:themeFill="accent5" w:themeFillTint="33"/>
            <w:vAlign w:val="center"/>
          </w:tcPr>
          <w:p w14:paraId="38FEDB9A" w14:textId="77777777" w:rsidR="002E2ED0" w:rsidRPr="000B6A2A" w:rsidRDefault="002E2ED0" w:rsidP="000D5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val="en-GB"/>
              </w:rPr>
            </w:pPr>
            <w:r w:rsidRPr="000B6A2A">
              <w:rPr>
                <w:rFonts w:ascii="Times New Roman" w:hAnsi="Times New Roman" w:cs="Times New Roman"/>
                <w:b/>
                <w:sz w:val="28"/>
                <w:lang w:val="en-GB"/>
              </w:rPr>
              <w:t>d</w:t>
            </w:r>
          </w:p>
        </w:tc>
        <w:tc>
          <w:tcPr>
            <w:tcW w:w="5040" w:type="dxa"/>
            <w:shd w:val="clear" w:color="auto" w:fill="DAEEF3" w:themeFill="accent5" w:themeFillTint="33"/>
            <w:vAlign w:val="center"/>
          </w:tcPr>
          <w:p w14:paraId="243B6735" w14:textId="0BE84D98" w:rsidR="002E2ED0" w:rsidRPr="000B6A2A" w:rsidRDefault="002E2ED0" w:rsidP="00753AE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0B6A2A">
              <w:rPr>
                <w:rFonts w:ascii="Times New Roman" w:hAnsi="Times New Roman" w:cs="Times New Roman"/>
                <w:lang w:val="en-GB"/>
              </w:rPr>
              <w:t>Distance between</w:t>
            </w:r>
            <w:r w:rsidR="000A5136" w:rsidRPr="000B6A2A">
              <w:rPr>
                <w:rFonts w:ascii="Times New Roman" w:hAnsi="Times New Roman" w:cs="Times New Roman"/>
                <w:lang w:val="en-GB"/>
              </w:rPr>
              <w:t xml:space="preserve"> the</w:t>
            </w:r>
            <w:r w:rsidRPr="000B6A2A">
              <w:rPr>
                <w:rFonts w:ascii="Times New Roman" w:hAnsi="Times New Roman" w:cs="Times New Roman"/>
                <w:lang w:val="en-GB"/>
              </w:rPr>
              <w:t xml:space="preserve"> transmitter and</w:t>
            </w:r>
            <w:r w:rsidR="000A5136" w:rsidRPr="000B6A2A">
              <w:rPr>
                <w:rFonts w:ascii="Times New Roman" w:hAnsi="Times New Roman" w:cs="Times New Roman"/>
                <w:lang w:val="en-GB"/>
              </w:rPr>
              <w:t xml:space="preserve"> the</w:t>
            </w:r>
            <w:r w:rsidRPr="000B6A2A">
              <w:rPr>
                <w:rFonts w:ascii="Times New Roman" w:hAnsi="Times New Roman" w:cs="Times New Roman"/>
                <w:lang w:val="en-GB"/>
              </w:rPr>
              <w:t xml:space="preserve"> receiver (km)</w:t>
            </w:r>
          </w:p>
        </w:tc>
        <w:tc>
          <w:tcPr>
            <w:tcW w:w="3870" w:type="dxa"/>
            <w:shd w:val="clear" w:color="auto" w:fill="DAEEF3" w:themeFill="accent5" w:themeFillTint="33"/>
            <w:vAlign w:val="center"/>
          </w:tcPr>
          <w:p w14:paraId="15F321F1" w14:textId="45514287" w:rsidR="002E2ED0" w:rsidRPr="000B6A2A" w:rsidRDefault="002E2ED0" w:rsidP="00753AE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0B6A2A">
              <w:rPr>
                <w:rFonts w:ascii="Times New Roman" w:hAnsi="Times New Roman" w:cs="Times New Roman"/>
                <w:lang w:val="en-GB"/>
              </w:rPr>
              <w:t>Arbitrary</w:t>
            </w:r>
          </w:p>
        </w:tc>
      </w:tr>
      <w:tr w:rsidR="002E2ED0" w:rsidRPr="000B6A2A" w14:paraId="5230E71D" w14:textId="77777777" w:rsidTr="008932F5">
        <w:trPr>
          <w:trHeight w:val="180"/>
        </w:trPr>
        <w:tc>
          <w:tcPr>
            <w:tcW w:w="1237" w:type="dxa"/>
            <w:shd w:val="clear" w:color="auto" w:fill="DAEEF3" w:themeFill="accent5" w:themeFillTint="33"/>
            <w:vAlign w:val="center"/>
          </w:tcPr>
          <w:p w14:paraId="14A47922" w14:textId="785AF5DC" w:rsidR="002E2ED0" w:rsidRPr="000B6A2A" w:rsidRDefault="000D5DB8" w:rsidP="000D5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val="en-GB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en-GB"/>
                  </w:rPr>
                  <m:t xml:space="preserve">       ϵ</m:t>
                </m:r>
              </m:oMath>
            </m:oMathPara>
          </w:p>
        </w:tc>
        <w:tc>
          <w:tcPr>
            <w:tcW w:w="5040" w:type="dxa"/>
            <w:shd w:val="clear" w:color="auto" w:fill="DAEEF3" w:themeFill="accent5" w:themeFillTint="33"/>
            <w:vAlign w:val="center"/>
          </w:tcPr>
          <w:p w14:paraId="04C7C387" w14:textId="77777777" w:rsidR="002E2ED0" w:rsidRPr="000B6A2A" w:rsidRDefault="002E2ED0" w:rsidP="00753AE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0B6A2A">
              <w:rPr>
                <w:rFonts w:ascii="Times New Roman" w:hAnsi="Times New Roman" w:cs="Times New Roman"/>
                <w:lang w:val="en-GB"/>
              </w:rPr>
              <w:t>Parameter depending on environment</w:t>
            </w:r>
          </w:p>
        </w:tc>
        <w:tc>
          <w:tcPr>
            <w:tcW w:w="3870" w:type="dxa"/>
            <w:shd w:val="clear" w:color="auto" w:fill="DAEEF3" w:themeFill="accent5" w:themeFillTint="33"/>
            <w:vAlign w:val="center"/>
          </w:tcPr>
          <w:p w14:paraId="141A5B65" w14:textId="144A540C" w:rsidR="002E2ED0" w:rsidRPr="000B6A2A" w:rsidRDefault="002E2ED0" w:rsidP="00753AE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0B6A2A">
              <w:rPr>
                <w:rFonts w:ascii="Times New Roman" w:hAnsi="Times New Roman" w:cs="Times New Roman"/>
                <w:lang w:val="en-GB"/>
              </w:rPr>
              <w:t>Urban, Suburban, Rural: 0.5</w:t>
            </w:r>
            <w:r w:rsidR="006773E7" w:rsidRPr="000B6A2A">
              <w:rPr>
                <w:rFonts w:ascii="Times New Roman" w:hAnsi="Times New Roman" w:cs="Times New Roman"/>
                <w:lang w:val="en-GB"/>
              </w:rPr>
              <w:t xml:space="preserve">, </w:t>
            </w:r>
            <w:r w:rsidRPr="000B6A2A">
              <w:rPr>
                <w:rFonts w:ascii="Times New Roman" w:hAnsi="Times New Roman" w:cs="Times New Roman"/>
                <w:lang w:val="en-GB"/>
              </w:rPr>
              <w:t>Mountain: 1.0</w:t>
            </w:r>
          </w:p>
        </w:tc>
      </w:tr>
      <w:tr w:rsidR="002E2ED0" w:rsidRPr="000B6A2A" w14:paraId="55A9938C" w14:textId="77777777" w:rsidTr="008932F5">
        <w:trPr>
          <w:trHeight w:val="70"/>
        </w:trPr>
        <w:tc>
          <w:tcPr>
            <w:tcW w:w="1237" w:type="dxa"/>
            <w:shd w:val="clear" w:color="auto" w:fill="DAEEF3" w:themeFill="accent5" w:themeFillTint="33"/>
            <w:vAlign w:val="center"/>
          </w:tcPr>
          <w:p w14:paraId="391F30EE" w14:textId="77777777" w:rsidR="002E2ED0" w:rsidRPr="000B6A2A" w:rsidRDefault="002E2ED0" w:rsidP="000D5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val="en-GB"/>
              </w:rPr>
            </w:pPr>
            <w:r w:rsidRPr="000B6A2A">
              <w:rPr>
                <w:rFonts w:ascii="Times New Roman" w:hAnsi="Times New Roman" w:cs="Times New Roman"/>
                <w:b/>
                <w:sz w:val="28"/>
                <w:lang w:val="en-GB"/>
              </w:rPr>
              <w:t>y</w:t>
            </w:r>
          </w:p>
        </w:tc>
        <w:tc>
          <w:tcPr>
            <w:tcW w:w="5040" w:type="dxa"/>
            <w:shd w:val="clear" w:color="auto" w:fill="DAEEF3" w:themeFill="accent5" w:themeFillTint="33"/>
            <w:vAlign w:val="center"/>
          </w:tcPr>
          <w:p w14:paraId="7CA4FBCA" w14:textId="32152650" w:rsidR="002E2ED0" w:rsidRPr="000B6A2A" w:rsidRDefault="000A5136" w:rsidP="00753AE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0B6A2A">
              <w:rPr>
                <w:rFonts w:ascii="Times New Roman" w:hAnsi="Times New Roman" w:cs="Times New Roman"/>
                <w:lang w:val="en-GB"/>
              </w:rPr>
              <w:t>Random vari</w:t>
            </w:r>
            <w:r w:rsidR="002E2ED0" w:rsidRPr="000B6A2A">
              <w:rPr>
                <w:rFonts w:ascii="Times New Roman" w:hAnsi="Times New Roman" w:cs="Times New Roman"/>
                <w:lang w:val="en-GB"/>
              </w:rPr>
              <w:t xml:space="preserve">able </w:t>
            </w:r>
            <w:r w:rsidRPr="000B6A2A">
              <w:rPr>
                <w:rFonts w:ascii="Times New Roman" w:hAnsi="Times New Roman" w:cs="Times New Roman"/>
                <w:lang w:val="en-GB"/>
              </w:rPr>
              <w:t>distributed according to</w:t>
            </w:r>
            <w:r w:rsidR="002E2ED0" w:rsidRPr="000B6A2A">
              <w:rPr>
                <w:rFonts w:ascii="Times New Roman" w:hAnsi="Times New Roman" w:cs="Times New Roman"/>
                <w:lang w:val="en-GB"/>
              </w:rPr>
              <w:t xml:space="preserve"> a log-normal distribution w</w:t>
            </w:r>
            <w:r w:rsidRPr="000B6A2A">
              <w:rPr>
                <w:rFonts w:ascii="Times New Roman" w:hAnsi="Times New Roman" w:cs="Times New Roman"/>
                <w:lang w:val="en-GB"/>
              </w:rPr>
              <w:t xml:space="preserve">ith the standard deviation of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y</m:t>
                  </m:r>
                </m:sub>
              </m:sSub>
            </m:oMath>
          </w:p>
        </w:tc>
        <w:tc>
          <w:tcPr>
            <w:tcW w:w="3870" w:type="dxa"/>
            <w:shd w:val="clear" w:color="auto" w:fill="DAEEF3" w:themeFill="accent5" w:themeFillTint="33"/>
            <w:vAlign w:val="center"/>
          </w:tcPr>
          <w:p w14:paraId="605C72B6" w14:textId="6E9C521F" w:rsidR="002E2ED0" w:rsidRPr="000B6A2A" w:rsidRDefault="005A127D" w:rsidP="00753A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y</m:t>
                  </m:r>
                </m:sub>
              </m:sSub>
            </m:oMath>
            <w:r w:rsidR="008E19F6" w:rsidRPr="000B6A2A">
              <w:rPr>
                <w:rFonts w:ascii="Times New Roman" w:hAnsi="Times New Roman" w:cs="Times New Roman"/>
              </w:rPr>
              <w:t xml:space="preserve"> = </w:t>
            </w:r>
            <w:r w:rsidR="008E19F6" w:rsidRPr="000B6A2A">
              <w:rPr>
                <w:rFonts w:ascii="Times New Roman" w:hAnsi="Times New Roman" w:cs="Times New Roman"/>
                <w:bCs/>
              </w:rPr>
              <w:t>2 - 6</w:t>
            </w:r>
            <w:r w:rsidR="008E19F6" w:rsidRPr="000B6A2A">
              <w:rPr>
                <w:rFonts w:ascii="Times New Roman" w:hAnsi="Times New Roman" w:cs="Times New Roman"/>
              </w:rPr>
              <w:t xml:space="preserve"> dB</w:t>
            </w:r>
          </w:p>
        </w:tc>
      </w:tr>
    </w:tbl>
    <w:p w14:paraId="6DA206A2" w14:textId="18355A04" w:rsidR="008E19F6" w:rsidRPr="00D24F36" w:rsidRDefault="002E2ED0" w:rsidP="00753AE7">
      <w:pPr>
        <w:ind w:left="1134" w:firstLine="567"/>
        <w:jc w:val="both"/>
        <w:rPr>
          <w:rFonts w:ascii="Times New Roman" w:hAnsi="Times New Roman" w:cs="Times New Roman"/>
          <w:b/>
          <w:lang w:val="en-GB"/>
        </w:rPr>
      </w:pPr>
      <w:r w:rsidRPr="00D24F36">
        <w:rPr>
          <w:rFonts w:ascii="Times New Roman" w:hAnsi="Times New Roman" w:cs="Times New Roman"/>
          <w:b/>
          <w:lang w:val="en-GB"/>
        </w:rPr>
        <w:t xml:space="preserve">Table 1 – Definition of parameters in </w:t>
      </w:r>
      <w:r w:rsidR="001D3D5D">
        <w:rPr>
          <w:rFonts w:ascii="Times New Roman" w:hAnsi="Times New Roman" w:cs="Times New Roman"/>
          <w:b/>
          <w:lang w:val="en-GB"/>
        </w:rPr>
        <w:t xml:space="preserve">the </w:t>
      </w:r>
      <w:r w:rsidRPr="00D24F36">
        <w:rPr>
          <w:rFonts w:ascii="Times New Roman" w:hAnsi="Times New Roman" w:cs="Times New Roman"/>
          <w:b/>
          <w:lang w:val="en-GB"/>
        </w:rPr>
        <w:t>delay spread model</w:t>
      </w:r>
      <w:r w:rsidR="006773E7" w:rsidRPr="00D24F36">
        <w:rPr>
          <w:rFonts w:ascii="Times New Roman" w:hAnsi="Times New Roman" w:cs="Times New Roman"/>
          <w:b/>
          <w:lang w:val="en-GB"/>
        </w:rPr>
        <w:t xml:space="preserve"> suggested in [1]</w:t>
      </w:r>
    </w:p>
    <w:p w14:paraId="25A4CC3B" w14:textId="55E359CA" w:rsidR="002D61C6" w:rsidRPr="000B6A2A" w:rsidRDefault="002D61C6" w:rsidP="00753AE7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</w:rPr>
      </w:pPr>
      <w:r w:rsidRPr="000B6A2A">
        <w:rPr>
          <w:rFonts w:ascii="Times New Roman" w:eastAsia="Calibri" w:hAnsi="Times New Roman" w:cs="Times New Roman"/>
        </w:rPr>
        <w:t>This</w:t>
      </w:r>
      <w:r w:rsidR="006773E7" w:rsidRPr="000B6A2A">
        <w:rPr>
          <w:rFonts w:ascii="Times New Roman" w:eastAsia="Calibri" w:hAnsi="Times New Roman" w:cs="Times New Roman"/>
        </w:rPr>
        <w:t xml:space="preserve"> model can be used </w:t>
      </w:r>
      <w:r w:rsidR="00044995">
        <w:rPr>
          <w:rFonts w:ascii="Times New Roman" w:eastAsia="Calibri" w:hAnsi="Times New Roman" w:cs="Times New Roman"/>
        </w:rPr>
        <w:t>to</w:t>
      </w:r>
      <w:r w:rsidR="004D276C">
        <w:rPr>
          <w:rFonts w:ascii="Times New Roman" w:eastAsia="Calibri" w:hAnsi="Times New Roman" w:cs="Times New Roman"/>
        </w:rPr>
        <w:t xml:space="preserve"> </w:t>
      </w:r>
      <w:r w:rsidR="006773E7" w:rsidRPr="000B6A2A">
        <w:rPr>
          <w:rFonts w:ascii="Times New Roman" w:eastAsia="Calibri" w:hAnsi="Times New Roman" w:cs="Times New Roman"/>
        </w:rPr>
        <w:t xml:space="preserve">generate link-level results where the </w:t>
      </w:r>
      <w:r w:rsidR="004D276C">
        <w:rPr>
          <w:rFonts w:ascii="Times New Roman" w:eastAsia="Calibri" w:hAnsi="Times New Roman" w:cs="Times New Roman"/>
        </w:rPr>
        <w:t>P</w:t>
      </w:r>
      <w:r w:rsidRPr="000B6A2A">
        <w:rPr>
          <w:rFonts w:ascii="Times New Roman" w:eastAsia="Calibri" w:hAnsi="Times New Roman" w:cs="Times New Roman"/>
        </w:rPr>
        <w:t xml:space="preserve">ower </w:t>
      </w:r>
      <w:r w:rsidR="004D276C">
        <w:rPr>
          <w:rFonts w:ascii="Times New Roman" w:eastAsia="Calibri" w:hAnsi="Times New Roman" w:cs="Times New Roman"/>
        </w:rPr>
        <w:t>Delay P</w:t>
      </w:r>
      <w:r w:rsidRPr="000B6A2A">
        <w:rPr>
          <w:rFonts w:ascii="Times New Roman" w:eastAsia="Calibri" w:hAnsi="Times New Roman" w:cs="Times New Roman"/>
        </w:rPr>
        <w:t>rofile (PDP)</w:t>
      </w:r>
      <w:r w:rsidR="006773E7" w:rsidRPr="000B6A2A">
        <w:rPr>
          <w:rFonts w:ascii="Times New Roman" w:eastAsia="Calibri" w:hAnsi="Times New Roman" w:cs="Times New Roman"/>
        </w:rPr>
        <w:t xml:space="preserve"> of the channel</w:t>
      </w:r>
      <w:r w:rsidRPr="000B6A2A">
        <w:rPr>
          <w:rFonts w:ascii="Times New Roman" w:eastAsia="Calibri" w:hAnsi="Times New Roman" w:cs="Times New Roman"/>
        </w:rPr>
        <w:t xml:space="preserve"> at each geometry</w:t>
      </w:r>
      <w:r w:rsidR="006773E7" w:rsidRPr="000B6A2A">
        <w:rPr>
          <w:rFonts w:ascii="Times New Roman" w:eastAsia="Calibri" w:hAnsi="Times New Roman" w:cs="Times New Roman"/>
        </w:rPr>
        <w:t xml:space="preserve"> is normalized </w:t>
      </w:r>
      <w:r w:rsidR="0023332F" w:rsidRPr="000B6A2A">
        <w:rPr>
          <w:rFonts w:ascii="Times New Roman" w:eastAsia="Calibri" w:hAnsi="Times New Roman" w:cs="Times New Roman"/>
        </w:rPr>
        <w:t xml:space="preserve">according to the distance of the receiver from the transmitter. </w:t>
      </w:r>
    </w:p>
    <w:p w14:paraId="3E8A5358" w14:textId="77777777" w:rsidR="0079599E" w:rsidRDefault="0079599E" w:rsidP="0079599E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  <w:b/>
          <w:u w:val="single"/>
        </w:rPr>
      </w:pPr>
    </w:p>
    <w:p w14:paraId="6AAD21A5" w14:textId="77777777" w:rsidR="0079599E" w:rsidRDefault="0079599E" w:rsidP="0079599E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</w:rPr>
      </w:pPr>
      <w:r w:rsidRPr="000B6A2A">
        <w:rPr>
          <w:rFonts w:ascii="Times New Roman" w:eastAsia="Calibri" w:hAnsi="Times New Roman" w:cs="Times New Roman"/>
          <w:b/>
          <w:u w:val="single"/>
        </w:rPr>
        <w:t>Proposal 1</w:t>
      </w:r>
      <w:r w:rsidRPr="000B6A2A">
        <w:rPr>
          <w:rFonts w:ascii="Times New Roman" w:eastAsia="Calibri" w:hAnsi="Times New Roman" w:cs="Times New Roman"/>
        </w:rPr>
        <w:t xml:space="preserve">: Perform link-level evaluations of different numerology proposals under a </w:t>
      </w:r>
      <w:r>
        <w:rPr>
          <w:rFonts w:ascii="Times New Roman" w:eastAsia="Calibri" w:hAnsi="Times New Roman" w:cs="Times New Roman"/>
        </w:rPr>
        <w:t>geometry</w:t>
      </w:r>
      <w:r w:rsidRPr="000B6A2A">
        <w:rPr>
          <w:rFonts w:ascii="Times New Roman" w:eastAsia="Calibri" w:hAnsi="Times New Roman" w:cs="Times New Roman"/>
        </w:rPr>
        <w:t xml:space="preserve">-based scaled multi-path channel model. </w:t>
      </w:r>
    </w:p>
    <w:p w14:paraId="3A9E08DD" w14:textId="1A767C12" w:rsidR="0079599E" w:rsidRPr="000B6A2A" w:rsidRDefault="0079599E" w:rsidP="00753AE7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</w:rPr>
      </w:pPr>
      <w:r w:rsidRPr="000B6A2A">
        <w:rPr>
          <w:rFonts w:ascii="Times New Roman" w:eastAsia="Calibri" w:hAnsi="Times New Roman" w:cs="Times New Roman"/>
        </w:rPr>
        <w:lastRenderedPageBreak/>
        <w:t xml:space="preserve">A detailed example of such a methodology </w:t>
      </w:r>
      <w:r>
        <w:rPr>
          <w:rFonts w:ascii="Times New Roman" w:eastAsia="Calibri" w:hAnsi="Times New Roman" w:cs="Times New Roman"/>
        </w:rPr>
        <w:t>is</w:t>
      </w:r>
      <w:r w:rsidRPr="000B6A2A">
        <w:rPr>
          <w:rFonts w:ascii="Times New Roman" w:eastAsia="Calibri" w:hAnsi="Times New Roman" w:cs="Times New Roman"/>
        </w:rPr>
        <w:t xml:space="preserve"> shown </w:t>
      </w:r>
      <w:r>
        <w:rPr>
          <w:rFonts w:ascii="Times New Roman" w:eastAsia="Calibri" w:hAnsi="Times New Roman" w:cs="Times New Roman"/>
        </w:rPr>
        <w:t xml:space="preserve">below. Note that </w:t>
      </w:r>
      <w:r w:rsidRPr="000B6A2A">
        <w:rPr>
          <w:rFonts w:ascii="Times New Roman" w:eastAsia="Calibri" w:hAnsi="Times New Roman" w:cs="Times New Roman"/>
        </w:rPr>
        <w:t>other similar m</w:t>
      </w:r>
      <w:r>
        <w:rPr>
          <w:rFonts w:ascii="Times New Roman" w:eastAsia="Calibri" w:hAnsi="Times New Roman" w:cs="Times New Roman"/>
        </w:rPr>
        <w:t>ethodologies could be employed under this framework.</w:t>
      </w:r>
    </w:p>
    <w:p w14:paraId="39A6B062" w14:textId="66CD8BA1" w:rsidR="002D61C6" w:rsidRPr="000B6A2A" w:rsidRDefault="00A61B7D" w:rsidP="0079599E">
      <w:pPr>
        <w:pStyle w:val="Heading2"/>
        <w:rPr>
          <w:rFonts w:eastAsia="Calibri"/>
        </w:rPr>
      </w:pPr>
      <w:r>
        <w:rPr>
          <w:rFonts w:eastAsia="Calibri"/>
        </w:rPr>
        <w:t>Geometry</w:t>
      </w:r>
      <w:r w:rsidR="001376EF">
        <w:rPr>
          <w:rFonts w:eastAsia="Calibri"/>
        </w:rPr>
        <w:t>-based scaled PDP channel m</w:t>
      </w:r>
      <w:r w:rsidR="002D61C6" w:rsidRPr="000B6A2A">
        <w:rPr>
          <w:rFonts w:eastAsia="Calibri"/>
        </w:rPr>
        <w:t>odel</w:t>
      </w:r>
    </w:p>
    <w:p w14:paraId="2E339105" w14:textId="4A242555" w:rsidR="002D61C6" w:rsidRPr="000B6A2A" w:rsidRDefault="002D61C6" w:rsidP="00753AE7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</w:rPr>
      </w:pPr>
      <w:r w:rsidRPr="000B6A2A">
        <w:rPr>
          <w:rFonts w:ascii="Times New Roman" w:eastAsia="Calibri" w:hAnsi="Times New Roman" w:cs="Times New Roman"/>
        </w:rPr>
        <w:t xml:space="preserve">The detailed steps of </w:t>
      </w:r>
      <w:r w:rsidR="00243A82">
        <w:rPr>
          <w:rFonts w:ascii="Times New Roman" w:eastAsia="Calibri" w:hAnsi="Times New Roman" w:cs="Times New Roman"/>
        </w:rPr>
        <w:t>one such link-level evaluation</w:t>
      </w:r>
      <w:r w:rsidRPr="000B6A2A">
        <w:rPr>
          <w:rFonts w:ascii="Times New Roman" w:eastAsia="Calibri" w:hAnsi="Times New Roman" w:cs="Times New Roman"/>
        </w:rPr>
        <w:t xml:space="preserve"> methodology are sh</w:t>
      </w:r>
      <w:r w:rsidR="005D6BA6">
        <w:rPr>
          <w:rFonts w:ascii="Times New Roman" w:eastAsia="Calibri" w:hAnsi="Times New Roman" w:cs="Times New Roman"/>
        </w:rPr>
        <w:t>own below:</w:t>
      </w:r>
    </w:p>
    <w:p w14:paraId="4713B70F" w14:textId="610EF7A2" w:rsidR="002D61C6" w:rsidRPr="000B6A2A" w:rsidRDefault="002D61C6" w:rsidP="00753AE7">
      <w:pPr>
        <w:pStyle w:val="ListParagraph"/>
        <w:numPr>
          <w:ilvl w:val="0"/>
          <w:numId w:val="11"/>
        </w:numPr>
        <w:autoSpaceDE w:val="0"/>
        <w:autoSpaceDN w:val="0"/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B6A2A">
        <w:rPr>
          <w:rFonts w:ascii="Times New Roman" w:hAnsi="Times New Roman" w:cs="Times New Roman"/>
        </w:rPr>
        <w:t>Pick a</w:t>
      </w:r>
      <w:r w:rsidR="003335E6">
        <w:rPr>
          <w:rFonts w:ascii="Times New Roman" w:hAnsi="Times New Roman" w:cs="Times New Roman"/>
        </w:rPr>
        <w:t xml:space="preserve"> Power Delay P</w:t>
      </w:r>
      <w:r w:rsidRPr="000B6A2A">
        <w:rPr>
          <w:rFonts w:ascii="Times New Roman" w:hAnsi="Times New Roman" w:cs="Times New Roman"/>
        </w:rPr>
        <w:t>rofile of</w:t>
      </w:r>
      <w:r w:rsidR="003335E6">
        <w:rPr>
          <w:rFonts w:ascii="Times New Roman" w:hAnsi="Times New Roman" w:cs="Times New Roman"/>
        </w:rPr>
        <w:t xml:space="preserve"> a</w:t>
      </w:r>
      <w:r w:rsidRPr="000B6A2A">
        <w:rPr>
          <w:rFonts w:ascii="Times New Roman" w:hAnsi="Times New Roman" w:cs="Times New Roman"/>
        </w:rPr>
        <w:t xml:space="preserve"> tapped-delay chann</w:t>
      </w:r>
      <w:r w:rsidR="00E74344">
        <w:rPr>
          <w:rFonts w:ascii="Times New Roman" w:hAnsi="Times New Roman" w:cs="Times New Roman"/>
        </w:rPr>
        <w:t xml:space="preserve">el model (e.g., EPA, EVA, ETU, </w:t>
      </w:r>
      <w:r w:rsidRPr="000B6A2A">
        <w:rPr>
          <w:rFonts w:ascii="Times New Roman" w:hAnsi="Times New Roman" w:cs="Times New Roman"/>
        </w:rPr>
        <w:t>TDL-C)</w:t>
      </w:r>
    </w:p>
    <w:p w14:paraId="520EBA28" w14:textId="57B90785" w:rsidR="00FA3403" w:rsidRPr="000B6A2A" w:rsidRDefault="00446999" w:rsidP="00753AE7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0B6A2A">
        <w:rPr>
          <w:rFonts w:ascii="Times New Roman" w:hAnsi="Times New Roman" w:cs="Times New Roman"/>
        </w:rPr>
        <w:t>For any</w:t>
      </w:r>
      <w:r w:rsidR="00964507">
        <w:rPr>
          <w:rFonts w:ascii="Times New Roman" w:hAnsi="Times New Roman" w:cs="Times New Roman"/>
        </w:rPr>
        <w:t xml:space="preserve"> fixed</w:t>
      </w:r>
      <w:r w:rsidRPr="000B6A2A">
        <w:rPr>
          <w:rFonts w:ascii="Times New Roman" w:hAnsi="Times New Roman" w:cs="Times New Roman"/>
        </w:rPr>
        <w:t xml:space="preserve"> </w:t>
      </w:r>
      <w:r w:rsidR="002D61C6" w:rsidRPr="000B6A2A">
        <w:rPr>
          <w:rFonts w:ascii="Times New Roman" w:hAnsi="Times New Roman" w:cs="Times New Roman"/>
        </w:rPr>
        <w:t>SNR</w:t>
      </w:r>
      <w:r w:rsidRPr="000B6A2A">
        <w:rPr>
          <w:rFonts w:ascii="Times New Roman" w:hAnsi="Times New Roman" w:cs="Times New Roman"/>
        </w:rPr>
        <w:t xml:space="preserve"> value</w:t>
      </w:r>
    </w:p>
    <w:p w14:paraId="1A08667B" w14:textId="19713BAE" w:rsidR="00FA3403" w:rsidRPr="000B6A2A" w:rsidRDefault="004C3E29" w:rsidP="00753AE7">
      <w:pPr>
        <w:numPr>
          <w:ilvl w:val="1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the transmitter power,</w:t>
      </w:r>
      <w:r w:rsidR="005D6BA6">
        <w:rPr>
          <w:rFonts w:ascii="Times New Roman" w:hAnsi="Times New Roman" w:cs="Times New Roman"/>
        </w:rPr>
        <w:t xml:space="preserve"> bandwidth allocation,</w:t>
      </w:r>
      <w:r>
        <w:rPr>
          <w:rFonts w:ascii="Times New Roman" w:hAnsi="Times New Roman" w:cs="Times New Roman"/>
        </w:rPr>
        <w:t xml:space="preserve"> antenna gain, penetration loss, shadowing, noise figure at the receiver (and any other related deployment-wise parameters), f</w:t>
      </w:r>
      <w:r w:rsidR="00446999" w:rsidRPr="000B6A2A">
        <w:rPr>
          <w:rFonts w:ascii="Times New Roman" w:hAnsi="Times New Roman" w:cs="Times New Roman"/>
        </w:rPr>
        <w:t>ind the distance</w:t>
      </w:r>
      <w:r w:rsidR="00893C5E" w:rsidRPr="000B6A2A">
        <w:rPr>
          <w:rFonts w:ascii="Times New Roman" w:hAnsi="Times New Roman" w:cs="Times New Roman"/>
        </w:rPr>
        <w:t xml:space="preserve"> in km</w:t>
      </w:r>
      <w:r w:rsidR="002D61C6" w:rsidRPr="000B6A2A">
        <w:rPr>
          <w:rFonts w:ascii="Times New Roman" w:hAnsi="Times New Roman" w:cs="Times New Roman"/>
        </w:rPr>
        <w:t xml:space="preserve"> of the receiver from the transmitter </w:t>
      </w:r>
      <w:r w:rsidR="005D6BA6">
        <w:rPr>
          <w:rFonts w:ascii="Times New Roman" w:hAnsi="Times New Roman" w:cs="Times New Roman"/>
        </w:rPr>
        <w:t>using</w:t>
      </w:r>
      <w:r w:rsidR="001D3D5D">
        <w:rPr>
          <w:rFonts w:ascii="Times New Roman" w:hAnsi="Times New Roman" w:cs="Times New Roman"/>
        </w:rPr>
        <w:t xml:space="preserve"> a</w:t>
      </w:r>
      <w:r w:rsidR="002D61C6" w:rsidRPr="000B6A2A">
        <w:rPr>
          <w:rFonts w:ascii="Times New Roman" w:hAnsi="Times New Roman" w:cs="Times New Roman"/>
        </w:rPr>
        <w:t xml:space="preserve"> path loss model that fits best the evaluated scenario</w:t>
      </w:r>
      <w:r w:rsidR="005D6BA6">
        <w:rPr>
          <w:rFonts w:ascii="Times New Roman" w:hAnsi="Times New Roman" w:cs="Times New Roman"/>
        </w:rPr>
        <w:t>.</w:t>
      </w:r>
    </w:p>
    <w:p w14:paraId="3609C7B8" w14:textId="25976381" w:rsidR="00893C5E" w:rsidRPr="000B6A2A" w:rsidRDefault="00893C5E" w:rsidP="00753AE7">
      <w:pPr>
        <w:numPr>
          <w:ilvl w:val="1"/>
          <w:numId w:val="11"/>
        </w:numPr>
        <w:jc w:val="both"/>
        <w:rPr>
          <w:rFonts w:ascii="Times New Roman" w:hAnsi="Times New Roman" w:cs="Times New Roman"/>
        </w:rPr>
      </w:pPr>
      <w:r w:rsidRPr="000B6A2A">
        <w:rPr>
          <w:rFonts w:ascii="Times New Roman" w:hAnsi="Times New Roman" w:cs="Times New Roman"/>
        </w:rPr>
        <w:t xml:space="preserve">Pick a value </w:t>
      </w:r>
      <w:proofErr w:type="gramStart"/>
      <w:r w:rsidRPr="000B6A2A">
        <w:rPr>
          <w:rFonts w:ascii="Times New Roman" w:hAnsi="Times New Roman" w:cs="Times New Roman"/>
        </w:rPr>
        <w:t xml:space="preserve">of </w:t>
      </w:r>
      <w:proofErr w:type="gramEnd"/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σ</m:t>
            </m:r>
          </m:e>
          <m:sub>
            <m:r>
              <w:rPr>
                <w:rFonts w:ascii="Cambria Math" w:hAnsi="Cambria Math" w:cs="Times New Roman"/>
              </w:rPr>
              <m:t>y</m:t>
            </m:r>
          </m:sub>
        </m:sSub>
      </m:oMath>
      <w:r w:rsidRPr="000B6A2A">
        <w:rPr>
          <w:rFonts w:ascii="Times New Roman" w:eastAsiaTheme="minorEastAsia" w:hAnsi="Times New Roman" w:cs="Times New Roman"/>
          <w:iCs/>
        </w:rPr>
        <w:t>.</w:t>
      </w:r>
    </w:p>
    <w:p w14:paraId="1EAF3959" w14:textId="529FD1C9" w:rsidR="00FA3403" w:rsidRPr="000B6A2A" w:rsidRDefault="00893C5E" w:rsidP="00753AE7">
      <w:pPr>
        <w:numPr>
          <w:ilvl w:val="2"/>
          <w:numId w:val="11"/>
        </w:numPr>
        <w:jc w:val="both"/>
        <w:rPr>
          <w:rFonts w:ascii="Times New Roman" w:hAnsi="Times New Roman" w:cs="Times New Roman"/>
        </w:rPr>
      </w:pPr>
      <w:r w:rsidRPr="000B6A2A">
        <w:rPr>
          <w:rFonts w:ascii="Times New Roman" w:eastAsiaTheme="minorEastAsia" w:hAnsi="Times New Roman" w:cs="Times New Roman"/>
          <w:iCs/>
        </w:rPr>
        <w:t>For example,</w:t>
      </w:r>
      <w:r w:rsidRPr="000B6A2A">
        <w:rPr>
          <w:rFonts w:ascii="Times New Roman" w:hAnsi="Times New Roman" w:cs="Times New Roman"/>
        </w:rPr>
        <w:t xml:space="preserve"> i</w:t>
      </w:r>
      <w:r w:rsidR="00446999" w:rsidRPr="000B6A2A">
        <w:rPr>
          <w:rFonts w:ascii="Times New Roman" w:hAnsi="Times New Roman" w:cs="Times New Roman"/>
        </w:rPr>
        <w:t xml:space="preserve">nterpolate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σ</m:t>
            </m:r>
          </m:e>
          <m:sub>
            <m:r>
              <w:rPr>
                <w:rFonts w:ascii="Cambria Math" w:hAnsi="Cambria Math" w:cs="Times New Roman"/>
              </w:rPr>
              <m:t>y</m:t>
            </m:r>
          </m:sub>
        </m:sSub>
      </m:oMath>
      <w:r w:rsidR="00446999" w:rsidRPr="000B6A2A">
        <w:rPr>
          <w:rFonts w:ascii="Times New Roman" w:hAnsi="Times New Roman" w:cs="Times New Roman"/>
        </w:rPr>
        <w:t xml:space="preserve"> between 2 dB and 6 dB, with 2 dB corresponding to 0.05 km and 6 dB to 1.5 km.</w:t>
      </w:r>
      <w:r w:rsidRPr="000B6A2A">
        <w:rPr>
          <w:rFonts w:ascii="Times New Roman" w:hAnsi="Times New Roman" w:cs="Times New Roman"/>
        </w:rPr>
        <w:t xml:space="preserve"> </w:t>
      </w:r>
      <w:r w:rsidR="00717E4F" w:rsidRPr="000B6A2A">
        <w:rPr>
          <w:rFonts w:ascii="Times New Roman" w:hAnsi="Times New Roman" w:cs="Times New Roman"/>
        </w:rPr>
        <w:t>These</w:t>
      </w:r>
      <w:r w:rsidRPr="000B6A2A">
        <w:rPr>
          <w:rFonts w:ascii="Times New Roman" w:hAnsi="Times New Roman" w:cs="Times New Roman"/>
        </w:rPr>
        <w:t xml:space="preserve"> values are used as examples of the smallest to the longest distance of a receiver from the transmitter.</w:t>
      </w:r>
    </w:p>
    <w:p w14:paraId="4337CE51" w14:textId="64877C12" w:rsidR="00FA3403" w:rsidRPr="000B6A2A" w:rsidRDefault="00446999" w:rsidP="00753AE7">
      <w:pPr>
        <w:numPr>
          <w:ilvl w:val="1"/>
          <w:numId w:val="11"/>
        </w:numPr>
        <w:jc w:val="both"/>
        <w:rPr>
          <w:rFonts w:ascii="Times New Roman" w:hAnsi="Times New Roman" w:cs="Times New Roman"/>
        </w:rPr>
      </w:pPr>
      <w:r w:rsidRPr="000B6A2A">
        <w:rPr>
          <w:rFonts w:ascii="Times New Roman" w:hAnsi="Times New Roman" w:cs="Times New Roman"/>
        </w:rPr>
        <w:t>Calculate the 90% value o</w:t>
      </w:r>
      <w:r w:rsidR="00893C5E" w:rsidRPr="000B6A2A">
        <w:rPr>
          <w:rFonts w:ascii="Times New Roman" w:hAnsi="Times New Roman" w:cs="Times New Roman"/>
        </w:rPr>
        <w:t>f</w:t>
      </w:r>
      <w:r w:rsidRPr="000B6A2A">
        <w:rPr>
          <w:rFonts w:ascii="Times New Roman" w:hAnsi="Times New Roman" w:cs="Times New Roman"/>
        </w:rPr>
        <w:t xml:space="preserve"> </w:t>
      </w:r>
      <w:r w:rsidR="00AD2993">
        <w:rPr>
          <w:rFonts w:ascii="Times New Roman" w:hAnsi="Times New Roman" w:cs="Times New Roman"/>
        </w:rPr>
        <w:t>RMS</w:t>
      </w:r>
      <w:r w:rsidRPr="000B6A2A">
        <w:rPr>
          <w:rFonts w:ascii="Times New Roman" w:hAnsi="Times New Roman" w:cs="Times New Roman"/>
        </w:rPr>
        <w:t xml:space="preserve"> delay spread (</w:t>
      </w:r>
      <w:proofErr w:type="spellStart"/>
      <m:oMath>
        <m:r>
          <m:rPr>
            <m:nor/>
          </m:rPr>
          <w:rPr>
            <w:rFonts w:ascii="Times New Roman" w:hAnsi="Times New Roman" w:cs="Times New Roman"/>
          </w:rPr>
          <m:t>μsec</m:t>
        </m:r>
      </m:oMath>
      <w:proofErr w:type="spellEnd"/>
      <w:r w:rsidRPr="000B6A2A">
        <w:rPr>
          <w:rFonts w:ascii="Times New Roman" w:hAnsi="Times New Roman" w:cs="Times New Roman"/>
        </w:rPr>
        <w:t>) for that distance (km)</w:t>
      </w:r>
      <w:r w:rsidR="00115E08" w:rsidRPr="000B6A2A">
        <w:rPr>
          <w:rFonts w:ascii="Times New Roman" w:hAnsi="Times New Roman" w:cs="Times New Roman"/>
        </w:rPr>
        <w:t xml:space="preserve"> according to (1).</w:t>
      </w:r>
    </w:p>
    <w:p w14:paraId="4EF2E21A" w14:textId="2FFAD313" w:rsidR="00FA3403" w:rsidRDefault="00446999" w:rsidP="00753AE7">
      <w:pPr>
        <w:numPr>
          <w:ilvl w:val="1"/>
          <w:numId w:val="11"/>
        </w:numPr>
        <w:jc w:val="both"/>
        <w:rPr>
          <w:rFonts w:ascii="Times New Roman" w:hAnsi="Times New Roman" w:cs="Times New Roman"/>
        </w:rPr>
      </w:pPr>
      <w:r w:rsidRPr="000B6A2A">
        <w:rPr>
          <w:rFonts w:ascii="Times New Roman" w:hAnsi="Times New Roman" w:cs="Times New Roman"/>
        </w:rPr>
        <w:t xml:space="preserve">Scale all path locations of the </w:t>
      </w:r>
      <w:r w:rsidR="00115E08" w:rsidRPr="000B6A2A">
        <w:rPr>
          <w:rFonts w:ascii="Times New Roman" w:hAnsi="Times New Roman" w:cs="Times New Roman"/>
        </w:rPr>
        <w:t xml:space="preserve">chosen </w:t>
      </w:r>
      <w:r w:rsidRPr="000B6A2A">
        <w:rPr>
          <w:rFonts w:ascii="Times New Roman" w:hAnsi="Times New Roman" w:cs="Times New Roman"/>
        </w:rPr>
        <w:t>channel propagation model</w:t>
      </w:r>
      <w:r w:rsidR="00115E08" w:rsidRPr="000B6A2A">
        <w:rPr>
          <w:rFonts w:ascii="Times New Roman" w:hAnsi="Times New Roman" w:cs="Times New Roman"/>
        </w:rPr>
        <w:t xml:space="preserve"> to that </w:t>
      </w:r>
      <w:r w:rsidR="007A30E7">
        <w:rPr>
          <w:rFonts w:ascii="Times New Roman" w:hAnsi="Times New Roman" w:cs="Times New Roman"/>
        </w:rPr>
        <w:t>RMS</w:t>
      </w:r>
      <w:r w:rsidR="00115E08" w:rsidRPr="000B6A2A">
        <w:rPr>
          <w:rFonts w:ascii="Times New Roman" w:hAnsi="Times New Roman" w:cs="Times New Roman"/>
        </w:rPr>
        <w:t xml:space="preserve"> delay spread, while keeping the relative power of the paths fixed, such that the resulting </w:t>
      </w:r>
      <w:r w:rsidR="007A30E7">
        <w:rPr>
          <w:rFonts w:ascii="Times New Roman" w:hAnsi="Times New Roman" w:cs="Times New Roman"/>
        </w:rPr>
        <w:t>RMS</w:t>
      </w:r>
      <w:r w:rsidR="00115E08" w:rsidRPr="000B6A2A">
        <w:rPr>
          <w:rFonts w:ascii="Times New Roman" w:hAnsi="Times New Roman" w:cs="Times New Roman"/>
        </w:rPr>
        <w:t xml:space="preserve"> delay spread corresponds to the 90% value for that distance.</w:t>
      </w:r>
    </w:p>
    <w:p w14:paraId="54A6FCB3" w14:textId="08DD2988" w:rsidR="00240E4A" w:rsidRPr="000B6A2A" w:rsidRDefault="00240E4A" w:rsidP="00240E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Appendix we have included a detailed numerical example that follows the suggested methodology for link-level evaluations.</w:t>
      </w:r>
    </w:p>
    <w:p w14:paraId="1154898D" w14:textId="335DB9C3" w:rsidR="00D837B4" w:rsidRPr="000B6A2A" w:rsidRDefault="00C76D23" w:rsidP="00753AE7">
      <w:pPr>
        <w:pStyle w:val="Heading1"/>
        <w:jc w:val="both"/>
        <w:rPr>
          <w:rFonts w:ascii="Times New Roman" w:hAnsi="Times New Roman" w:cs="Times New Roman"/>
          <w:lang w:val="en-US"/>
        </w:rPr>
      </w:pPr>
      <w:r w:rsidRPr="000B6A2A">
        <w:rPr>
          <w:rFonts w:ascii="Times New Roman" w:hAnsi="Times New Roman" w:cs="Times New Roman"/>
          <w:lang w:val="en-US"/>
        </w:rPr>
        <w:t>Conclusion</w:t>
      </w:r>
      <w:bookmarkStart w:id="5" w:name="_Ref442441852"/>
      <w:bookmarkStart w:id="6" w:name="_Ref441562466"/>
      <w:r w:rsidR="00D837B4" w:rsidRPr="000B6A2A">
        <w:rPr>
          <w:rFonts w:ascii="Times New Roman" w:eastAsia="Calibri" w:hAnsi="Times New Roman" w:cs="Times New Roman"/>
        </w:rPr>
        <w:t xml:space="preserve"> </w:t>
      </w:r>
    </w:p>
    <w:p w14:paraId="2FA30BA6" w14:textId="477F911D" w:rsidR="00C96B34" w:rsidRPr="00C96B34" w:rsidRDefault="00C96B34" w:rsidP="00C96B34">
      <w:pPr>
        <w:jc w:val="both"/>
        <w:rPr>
          <w:rFonts w:ascii="Times New Roman" w:hAnsi="Times New Roman" w:cs="Times New Roman"/>
          <w:lang w:val="en-GB"/>
        </w:rPr>
      </w:pPr>
      <w:r w:rsidRPr="00C96B34">
        <w:rPr>
          <w:rFonts w:ascii="Times New Roman" w:hAnsi="Times New Roman" w:cs="Times New Roman"/>
          <w:b/>
          <w:u w:val="single"/>
          <w:lang w:val="en-GB"/>
        </w:rPr>
        <w:t>Observation 1:</w:t>
      </w:r>
      <w:r w:rsidRPr="00A13D82">
        <w:rPr>
          <w:rFonts w:ascii="Times New Roman" w:hAnsi="Times New Roman" w:cs="Times New Roman"/>
          <w:b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Typically,</w:t>
      </w:r>
      <w:r w:rsidRPr="000B6A2A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when a </w:t>
      </w:r>
      <w:r w:rsidRPr="000B6A2A">
        <w:rPr>
          <w:rFonts w:ascii="Times New Roman" w:hAnsi="Times New Roman" w:cs="Times New Roman"/>
          <w:lang w:val="en-GB"/>
        </w:rPr>
        <w:t>UE is close to the base station it is more likely to experience a relatively lower delay spread, compared to that of a UE that is in the cell-edge.</w:t>
      </w:r>
    </w:p>
    <w:p w14:paraId="43D52447" w14:textId="77777777" w:rsidR="0079599E" w:rsidRDefault="001B1A39" w:rsidP="00753AE7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</w:rPr>
      </w:pPr>
      <w:r w:rsidRPr="000B6A2A">
        <w:rPr>
          <w:rFonts w:ascii="Times New Roman" w:eastAsia="Calibri" w:hAnsi="Times New Roman" w:cs="Times New Roman"/>
          <w:b/>
          <w:u w:val="single"/>
        </w:rPr>
        <w:t>Proposal 1</w:t>
      </w:r>
      <w:r w:rsidRPr="000B6A2A">
        <w:rPr>
          <w:rFonts w:ascii="Times New Roman" w:eastAsia="Calibri" w:hAnsi="Times New Roman" w:cs="Times New Roman"/>
        </w:rPr>
        <w:t xml:space="preserve">: Perform link-level evaluations of different numerology proposals under a </w:t>
      </w:r>
      <w:r w:rsidR="0079599E">
        <w:rPr>
          <w:rFonts w:ascii="Times New Roman" w:eastAsia="Calibri" w:hAnsi="Times New Roman" w:cs="Times New Roman"/>
        </w:rPr>
        <w:t>geometry</w:t>
      </w:r>
      <w:r w:rsidRPr="000B6A2A">
        <w:rPr>
          <w:rFonts w:ascii="Times New Roman" w:eastAsia="Calibri" w:hAnsi="Times New Roman" w:cs="Times New Roman"/>
        </w:rPr>
        <w:t xml:space="preserve">-based scaled multi-path channel model. </w:t>
      </w:r>
    </w:p>
    <w:p w14:paraId="701167C1" w14:textId="63DE4B37" w:rsidR="00200AD5" w:rsidRPr="000B6A2A" w:rsidRDefault="00200AD5" w:rsidP="00753AE7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</w:rPr>
      </w:pPr>
    </w:p>
    <w:p w14:paraId="72780A8D" w14:textId="0736884E" w:rsidR="005C5720" w:rsidRPr="000B6A2A" w:rsidRDefault="005C5720" w:rsidP="00753AE7">
      <w:pPr>
        <w:pStyle w:val="Heading1"/>
        <w:jc w:val="both"/>
        <w:rPr>
          <w:rFonts w:ascii="Times New Roman" w:hAnsi="Times New Roman" w:cs="Times New Roman"/>
          <w:lang w:val="en-US"/>
        </w:rPr>
      </w:pPr>
      <w:r w:rsidRPr="000B6A2A">
        <w:rPr>
          <w:rFonts w:ascii="Times New Roman" w:hAnsi="Times New Roman" w:cs="Times New Roman"/>
          <w:lang w:val="en-US"/>
        </w:rPr>
        <w:t>References</w:t>
      </w:r>
    </w:p>
    <w:p w14:paraId="678B7C68" w14:textId="0D358C2C" w:rsidR="00740F59" w:rsidRDefault="00C76D23" w:rsidP="00AE1382">
      <w:pPr>
        <w:pStyle w:val="Reference"/>
        <w:spacing w:after="0" w:line="240" w:lineRule="auto"/>
        <w:ind w:left="562" w:hanging="562"/>
        <w:jc w:val="both"/>
        <w:rPr>
          <w:rFonts w:ascii="Times New Roman" w:hAnsi="Times New Roman" w:cs="Times New Roman"/>
        </w:rPr>
      </w:pPr>
      <w:r w:rsidRPr="000B6A2A">
        <w:rPr>
          <w:rFonts w:ascii="Times New Roman" w:hAnsi="Times New Roman" w:cs="Times New Roman"/>
        </w:rPr>
        <w:t xml:space="preserve">L. J. Greenstein et al., “A New Path-Gain/Delay-Spread propagation model for digital cellular channels,” IEEE Trans. </w:t>
      </w:r>
      <w:proofErr w:type="spellStart"/>
      <w:r w:rsidRPr="000B6A2A">
        <w:rPr>
          <w:rFonts w:ascii="Times New Roman" w:hAnsi="Times New Roman" w:cs="Times New Roman"/>
        </w:rPr>
        <w:t>Veh</w:t>
      </w:r>
      <w:proofErr w:type="spellEnd"/>
      <w:r w:rsidRPr="000B6A2A">
        <w:rPr>
          <w:rFonts w:ascii="Times New Roman" w:hAnsi="Times New Roman" w:cs="Times New Roman"/>
        </w:rPr>
        <w:t>. Technol., vol. 46, no. 2, pp. 477-485, May 1997</w:t>
      </w:r>
      <w:bookmarkEnd w:id="5"/>
      <w:bookmarkEnd w:id="6"/>
    </w:p>
    <w:p w14:paraId="1706728C" w14:textId="0F9008A6" w:rsidR="008E1085" w:rsidRPr="00AE1382" w:rsidRDefault="008E1085" w:rsidP="00AE1382">
      <w:pPr>
        <w:pStyle w:val="Reference"/>
        <w:spacing w:after="0" w:line="240" w:lineRule="auto"/>
        <w:ind w:left="562" w:hanging="562"/>
        <w:jc w:val="both"/>
        <w:rPr>
          <w:rFonts w:ascii="Times New Roman" w:hAnsi="Times New Roman" w:cs="Times New Roman"/>
        </w:rPr>
      </w:pPr>
      <w:r w:rsidRPr="000B6A2A">
        <w:rPr>
          <w:rFonts w:ascii="Times New Roman" w:hAnsi="Times New Roman" w:cs="Times New Roman"/>
        </w:rPr>
        <w:t>3GPP TR 36.814</w:t>
      </w:r>
      <w:r w:rsidR="00123E29">
        <w:rPr>
          <w:rFonts w:ascii="Times New Roman" w:hAnsi="Times New Roman" w:cs="Times New Roman"/>
        </w:rPr>
        <w:t xml:space="preserve"> “</w:t>
      </w:r>
      <w:r w:rsidR="00123E29" w:rsidRPr="009E65A6">
        <w:rPr>
          <w:rFonts w:ascii="Times New Roman" w:hAnsi="Times New Roman" w:cs="Times New Roman"/>
        </w:rPr>
        <w:t>3rd Generation Partnership Project; Technical Specification Group Radio Access Network; Evolved Universal Terrestrial Radio Access (E-UTRA); Further advancements for E-UTRA physical layer aspects (Release 9)</w:t>
      </w:r>
      <w:r w:rsidR="00123E29">
        <w:rPr>
          <w:rFonts w:ascii="Times New Roman" w:hAnsi="Times New Roman" w:cs="Times New Roman"/>
        </w:rPr>
        <w:t>”</w:t>
      </w:r>
    </w:p>
    <w:p w14:paraId="618AEE81" w14:textId="64468BAC" w:rsidR="00774FE2" w:rsidRDefault="00774FE2" w:rsidP="00EC5AC5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0169325C" w14:textId="0CB7FCCA" w:rsidR="00774FE2" w:rsidRPr="00EC5AC5" w:rsidRDefault="00774FE2" w:rsidP="00EC5AC5">
      <w:pPr>
        <w:rPr>
          <w:sz w:val="36"/>
        </w:rPr>
      </w:pPr>
      <w:r w:rsidRPr="00EC5AC5">
        <w:rPr>
          <w:sz w:val="36"/>
        </w:rPr>
        <w:t>Numerical Example using suggested methodology</w:t>
      </w:r>
      <w:r w:rsidR="008166DA">
        <w:rPr>
          <w:sz w:val="36"/>
        </w:rPr>
        <w:t xml:space="preserve"> on Urban &lt;1km</w:t>
      </w:r>
    </w:p>
    <w:p w14:paraId="3BBDA3FA" w14:textId="3998FF46" w:rsidR="00774FE2" w:rsidRPr="00AA0D98" w:rsidRDefault="00774FE2" w:rsidP="00774FE2">
      <w:pPr>
        <w:jc w:val="both"/>
        <w:rPr>
          <w:rFonts w:ascii="Times New Roman" w:hAnsi="Times New Roman" w:cs="Times New Roman"/>
          <w:lang w:val="en-GB" w:eastAsia="zh-CN"/>
        </w:rPr>
      </w:pPr>
      <w:r w:rsidRPr="00D45E1A">
        <w:rPr>
          <w:rFonts w:ascii="Times New Roman" w:hAnsi="Times New Roman" w:cs="Times New Roman"/>
          <w:lang w:val="en-GB" w:eastAsia="zh-CN"/>
        </w:rPr>
        <w:t>In this link-level numerical study, the throughput performance of a scaled numerology family, with fundamental frequency f</w:t>
      </w:r>
      <w:r w:rsidRPr="00D45E1A">
        <w:rPr>
          <w:rFonts w:ascii="Times New Roman" w:hAnsi="Times New Roman" w:cs="Times New Roman"/>
          <w:vertAlign w:val="subscript"/>
          <w:lang w:val="en-GB" w:eastAsia="zh-CN"/>
        </w:rPr>
        <w:t xml:space="preserve">0 </w:t>
      </w:r>
      <w:r w:rsidRPr="00D45E1A">
        <w:rPr>
          <w:rFonts w:ascii="Times New Roman" w:hAnsi="Times New Roman" w:cs="Times New Roman"/>
          <w:lang w:val="en-GB" w:eastAsia="zh-CN"/>
        </w:rPr>
        <w:t xml:space="preserve">= 15 KHz is compared under a </w:t>
      </w:r>
      <w:r w:rsidR="00E63234">
        <w:rPr>
          <w:rFonts w:ascii="Times New Roman" w:hAnsi="Times New Roman" w:cs="Times New Roman"/>
          <w:lang w:val="en-GB" w:eastAsia="zh-CN"/>
        </w:rPr>
        <w:t>g</w:t>
      </w:r>
      <w:r w:rsidR="007364FD" w:rsidRPr="00D45E1A">
        <w:rPr>
          <w:rFonts w:ascii="Times New Roman" w:hAnsi="Times New Roman" w:cs="Times New Roman"/>
          <w:lang w:val="en-GB" w:eastAsia="zh-CN"/>
        </w:rPr>
        <w:t>eometry</w:t>
      </w:r>
      <w:r w:rsidRPr="00D45E1A">
        <w:rPr>
          <w:rFonts w:ascii="Times New Roman" w:hAnsi="Times New Roman" w:cs="Times New Roman"/>
          <w:lang w:val="en-GB" w:eastAsia="zh-CN"/>
        </w:rPr>
        <w:t xml:space="preserve">-based scaled PDP channel model using a carrier frequency of 4 GHz. </w:t>
      </w:r>
      <w:r w:rsidR="00D45E1A">
        <w:rPr>
          <w:rFonts w:ascii="Times New Roman" w:hAnsi="Times New Roman" w:cs="Times New Roman"/>
          <w:lang w:val="en-GB"/>
        </w:rPr>
        <w:t>In this study</w:t>
      </w:r>
      <w:r w:rsidR="00470746">
        <w:rPr>
          <w:rFonts w:ascii="Times New Roman" w:hAnsi="Times New Roman" w:cs="Times New Roman"/>
          <w:lang w:val="en-GB"/>
        </w:rPr>
        <w:t>,</w:t>
      </w:r>
      <w:r w:rsidR="00D45E1A">
        <w:rPr>
          <w:rFonts w:ascii="Times New Roman" w:hAnsi="Times New Roman" w:cs="Times New Roman"/>
          <w:lang w:val="en-GB"/>
        </w:rPr>
        <w:t xml:space="preserve"> a</w:t>
      </w:r>
      <w:r w:rsidR="00D45E1A" w:rsidRPr="00D45E1A">
        <w:rPr>
          <w:rFonts w:ascii="Times New Roman" w:hAnsi="Times New Roman" w:cs="Times New Roman"/>
          <w:lang w:val="en-GB"/>
        </w:rPr>
        <w:t>ll</w:t>
      </w:r>
      <w:r w:rsidR="00D45E1A">
        <w:rPr>
          <w:rFonts w:ascii="Times New Roman" w:hAnsi="Times New Roman" w:cs="Times New Roman"/>
          <w:lang w:val="en-GB"/>
        </w:rPr>
        <w:t xml:space="preserve"> physical</w:t>
      </w:r>
      <w:r w:rsidR="00D45E1A" w:rsidRPr="00D45E1A">
        <w:rPr>
          <w:rFonts w:ascii="Times New Roman" w:hAnsi="Times New Roman" w:cs="Times New Roman"/>
          <w:lang w:val="en-GB"/>
        </w:rPr>
        <w:t xml:space="preserve"> resources </w:t>
      </w:r>
      <w:r w:rsidR="00D45E1A">
        <w:rPr>
          <w:rFonts w:ascii="Times New Roman" w:hAnsi="Times New Roman" w:cs="Times New Roman"/>
          <w:lang w:val="en-GB"/>
        </w:rPr>
        <w:t xml:space="preserve">are </w:t>
      </w:r>
      <w:r w:rsidR="00D45E1A" w:rsidRPr="00D45E1A">
        <w:rPr>
          <w:rFonts w:ascii="Times New Roman" w:hAnsi="Times New Roman" w:cs="Times New Roman"/>
          <w:lang w:val="en-GB"/>
        </w:rPr>
        <w:t>used for the downlink PDSCH channel</w:t>
      </w:r>
      <w:r w:rsidR="00D45E1A">
        <w:rPr>
          <w:rFonts w:ascii="Times New Roman" w:hAnsi="Times New Roman" w:cs="Times New Roman"/>
          <w:lang w:val="en-GB"/>
        </w:rPr>
        <w:t>. G</w:t>
      </w:r>
      <w:r w:rsidR="00D45E1A" w:rsidRPr="00D45E1A">
        <w:rPr>
          <w:rFonts w:ascii="Times New Roman" w:hAnsi="Times New Roman" w:cs="Times New Roman"/>
          <w:lang w:val="en-GB"/>
        </w:rPr>
        <w:t>enie channel and noise information are used at the receiver. This configuration captures the effect of inter-</w:t>
      </w:r>
      <w:r w:rsidR="00D45E1A" w:rsidRPr="00D45E1A">
        <w:rPr>
          <w:rFonts w:ascii="Times New Roman" w:hAnsi="Times New Roman" w:cs="Times New Roman"/>
          <w:lang w:val="en-GB"/>
        </w:rPr>
        <w:lastRenderedPageBreak/>
        <w:t xml:space="preserve">carrier interference (ICI) and inter-symbol interference (ISI) due to excessive delay spread </w:t>
      </w:r>
      <w:r w:rsidR="00D45E1A">
        <w:rPr>
          <w:rFonts w:ascii="Times New Roman" w:hAnsi="Times New Roman" w:cs="Times New Roman"/>
          <w:lang w:val="en-GB"/>
        </w:rPr>
        <w:t>beyond the CP length</w:t>
      </w:r>
      <w:r w:rsidR="00D45E1A" w:rsidRPr="00D45E1A">
        <w:rPr>
          <w:rFonts w:ascii="Times New Roman" w:hAnsi="Times New Roman" w:cs="Times New Roman"/>
          <w:lang w:val="en-GB"/>
        </w:rPr>
        <w:t>.</w:t>
      </w:r>
    </w:p>
    <w:tbl>
      <w:tblPr>
        <w:tblStyle w:val="GridTable5Dark-Accent1"/>
        <w:tblW w:w="9445" w:type="dxa"/>
        <w:jc w:val="center"/>
        <w:tblLook w:val="04A0" w:firstRow="1" w:lastRow="0" w:firstColumn="1" w:lastColumn="0" w:noHBand="0" w:noVBand="1"/>
      </w:tblPr>
      <w:tblGrid>
        <w:gridCol w:w="3145"/>
        <w:gridCol w:w="2070"/>
        <w:gridCol w:w="30"/>
        <w:gridCol w:w="2100"/>
        <w:gridCol w:w="30"/>
        <w:gridCol w:w="2070"/>
      </w:tblGrid>
      <w:tr w:rsidR="00774FE2" w:rsidRPr="000B6A2A" w14:paraId="2825675F" w14:textId="77777777" w:rsidTr="007A5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</w:tcPr>
          <w:p w14:paraId="75487C45" w14:textId="77777777" w:rsidR="00774FE2" w:rsidRPr="000B6A2A" w:rsidRDefault="00774FE2" w:rsidP="00EA34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vAlign w:val="center"/>
          </w:tcPr>
          <w:p w14:paraId="78D44F2F" w14:textId="17EE31D7" w:rsidR="00774FE2" w:rsidRPr="000B6A2A" w:rsidRDefault="00774FE2" w:rsidP="00EA34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f</w:t>
            </w:r>
            <w:r w:rsidRPr="000B6A2A">
              <w:rPr>
                <w:rFonts w:ascii="Times New Roman" w:hAnsi="Times New Roman" w:cs="Times New Roman"/>
                <w:vertAlign w:val="subscript"/>
              </w:rPr>
              <w:t>0</w:t>
            </w:r>
          </w:p>
        </w:tc>
        <w:tc>
          <w:tcPr>
            <w:tcW w:w="2160" w:type="dxa"/>
            <w:gridSpan w:val="3"/>
            <w:vAlign w:val="center"/>
          </w:tcPr>
          <w:p w14:paraId="03EEC27A" w14:textId="3D2BF194" w:rsidR="00774FE2" w:rsidRPr="000B6A2A" w:rsidRDefault="00774FE2" w:rsidP="00EA34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f</w:t>
            </w:r>
            <w:r w:rsidRPr="000B6A2A">
              <w:rPr>
                <w:rFonts w:ascii="Times New Roman" w:hAnsi="Times New Roman" w:cs="Times New Roman"/>
                <w:vertAlign w:val="subscript"/>
              </w:rPr>
              <w:t>0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vertAlign w:val="subscript"/>
                </w:rPr>
                <m:t>⋅</m:t>
              </m:r>
            </m:oMath>
            <w:r w:rsidRPr="000B6A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70" w:type="dxa"/>
            <w:vAlign w:val="center"/>
          </w:tcPr>
          <w:p w14:paraId="79A7744B" w14:textId="1326A61E" w:rsidR="00774FE2" w:rsidRPr="000B6A2A" w:rsidRDefault="00774FE2" w:rsidP="00EA34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f</w:t>
            </w:r>
            <w:r w:rsidRPr="000B6A2A">
              <w:rPr>
                <w:rFonts w:ascii="Times New Roman" w:hAnsi="Times New Roman" w:cs="Times New Roman"/>
                <w:vertAlign w:val="subscript"/>
              </w:rPr>
              <w:t>0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vertAlign w:val="subscript"/>
                </w:rPr>
                <m:t>⋅</m:t>
              </m:r>
            </m:oMath>
            <w:r w:rsidR="00247EDD">
              <w:rPr>
                <w:rFonts w:ascii="Times New Roman" w:hAnsi="Times New Roman" w:cs="Times New Roman"/>
              </w:rPr>
              <w:t>4</w:t>
            </w:r>
          </w:p>
        </w:tc>
      </w:tr>
      <w:tr w:rsidR="00774FE2" w:rsidRPr="000B6A2A" w14:paraId="4F84D4B0" w14:textId="77777777" w:rsidTr="007A50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</w:tcPr>
          <w:p w14:paraId="3DFB6062" w14:textId="77777777" w:rsidR="00774FE2" w:rsidRPr="000B6A2A" w:rsidRDefault="00774FE2" w:rsidP="00EA3418">
            <w:pPr>
              <w:jc w:val="both"/>
              <w:rPr>
                <w:rFonts w:ascii="Times New Roman" w:hAnsi="Times New Roman" w:cs="Times New Roman"/>
                <w:b w:val="0"/>
              </w:rPr>
            </w:pPr>
            <w:r w:rsidRPr="000B6A2A">
              <w:rPr>
                <w:rFonts w:ascii="Times New Roman" w:hAnsi="Times New Roman" w:cs="Times New Roman"/>
              </w:rPr>
              <w:t>Tones spacing (kHz)</w:t>
            </w:r>
          </w:p>
        </w:tc>
        <w:tc>
          <w:tcPr>
            <w:tcW w:w="2070" w:type="dxa"/>
            <w:vAlign w:val="center"/>
          </w:tcPr>
          <w:p w14:paraId="6FAD6445" w14:textId="77777777" w:rsidR="00774FE2" w:rsidRPr="000B6A2A" w:rsidRDefault="00774FE2" w:rsidP="00EA34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60" w:type="dxa"/>
            <w:gridSpan w:val="3"/>
            <w:vAlign w:val="center"/>
          </w:tcPr>
          <w:p w14:paraId="69EC8EA5" w14:textId="77777777" w:rsidR="00774FE2" w:rsidRPr="000B6A2A" w:rsidRDefault="00774FE2" w:rsidP="00EA34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70" w:type="dxa"/>
            <w:vAlign w:val="center"/>
          </w:tcPr>
          <w:p w14:paraId="33293937" w14:textId="77777777" w:rsidR="00774FE2" w:rsidRPr="000B6A2A" w:rsidRDefault="00774FE2" w:rsidP="00EA34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60</w:t>
            </w:r>
          </w:p>
        </w:tc>
      </w:tr>
      <w:tr w:rsidR="00E04B7B" w:rsidRPr="000B6A2A" w14:paraId="3C681C77" w14:textId="77777777" w:rsidTr="00194AFB">
        <w:trPr>
          <w:trHeight w:val="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  <w:hideMark/>
          </w:tcPr>
          <w:p w14:paraId="35E03862" w14:textId="77777777" w:rsidR="00E04B7B" w:rsidRPr="000B6A2A" w:rsidRDefault="00E04B7B" w:rsidP="00EA3418">
            <w:pPr>
              <w:jc w:val="both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FFT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B6A2A">
              <w:rPr>
                <w:rFonts w:ascii="Times New Roman" w:hAnsi="Times New Roman" w:cs="Times New Roman"/>
              </w:rPr>
              <w:t>Size</w:t>
            </w:r>
          </w:p>
        </w:tc>
        <w:tc>
          <w:tcPr>
            <w:tcW w:w="6300" w:type="dxa"/>
            <w:gridSpan w:val="5"/>
            <w:vAlign w:val="center"/>
          </w:tcPr>
          <w:p w14:paraId="656059F6" w14:textId="71C7FCC7" w:rsidR="00E04B7B" w:rsidRPr="000B6A2A" w:rsidRDefault="00AA0D98" w:rsidP="00E04B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2048</w:t>
            </w:r>
          </w:p>
        </w:tc>
      </w:tr>
      <w:tr w:rsidR="00774FE2" w:rsidRPr="000B6A2A" w14:paraId="541420EB" w14:textId="77777777" w:rsidTr="007A50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  <w:hideMark/>
          </w:tcPr>
          <w:p w14:paraId="0118E2DE" w14:textId="77777777" w:rsidR="00774FE2" w:rsidRPr="000B6A2A" w:rsidRDefault="00774FE2" w:rsidP="00EA3418">
            <w:pPr>
              <w:jc w:val="both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Sample Rate (kHz)</w:t>
            </w:r>
          </w:p>
        </w:tc>
        <w:tc>
          <w:tcPr>
            <w:tcW w:w="2070" w:type="dxa"/>
            <w:vAlign w:val="center"/>
          </w:tcPr>
          <w:p w14:paraId="32C405C3" w14:textId="0B3DC3E2" w:rsidR="00774FE2" w:rsidRPr="000B6A2A" w:rsidRDefault="007364FD" w:rsidP="00EA34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4FD">
              <w:rPr>
                <w:rFonts w:ascii="Times New Roman" w:hAnsi="Times New Roman" w:cs="Times New Roman"/>
              </w:rPr>
              <w:t>30720</w:t>
            </w:r>
          </w:p>
        </w:tc>
        <w:tc>
          <w:tcPr>
            <w:tcW w:w="2160" w:type="dxa"/>
            <w:gridSpan w:val="3"/>
            <w:vAlign w:val="center"/>
          </w:tcPr>
          <w:p w14:paraId="251DDCA4" w14:textId="38AC905B" w:rsidR="00774FE2" w:rsidRPr="000B6A2A" w:rsidRDefault="007364FD" w:rsidP="00EA34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364FD">
              <w:rPr>
                <w:rFonts w:ascii="Times New Roman" w:hAnsi="Times New Roman" w:cs="Times New Roman"/>
              </w:rPr>
              <w:t>61440</w:t>
            </w:r>
          </w:p>
        </w:tc>
        <w:tc>
          <w:tcPr>
            <w:tcW w:w="2070" w:type="dxa"/>
            <w:vAlign w:val="center"/>
          </w:tcPr>
          <w:p w14:paraId="05A6338B" w14:textId="73D41178" w:rsidR="00774FE2" w:rsidRPr="000B6A2A" w:rsidRDefault="003D7915" w:rsidP="00EA34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D7915">
              <w:rPr>
                <w:rFonts w:ascii="Times New Roman" w:hAnsi="Times New Roman" w:cs="Times New Roman"/>
              </w:rPr>
              <w:t>122880</w:t>
            </w:r>
          </w:p>
        </w:tc>
      </w:tr>
      <w:tr w:rsidR="00774FE2" w:rsidRPr="000B6A2A" w14:paraId="4F301DAA" w14:textId="77777777" w:rsidTr="007A501B">
        <w:trPr>
          <w:trHeight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  <w:hideMark/>
          </w:tcPr>
          <w:p w14:paraId="233FA928" w14:textId="77777777" w:rsidR="00774FE2" w:rsidRPr="000B6A2A" w:rsidRDefault="00774FE2" w:rsidP="00EA34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CP (</w:t>
            </w:r>
            <w:proofErr w:type="spellStart"/>
            <m:oMath>
              <m:r>
                <m:rPr>
                  <m:nor/>
                </m:rPr>
                <w:rPr>
                  <w:rFonts w:ascii="Times New Roman" w:hAnsi="Times New Roman" w:cs="Times New Roman"/>
                </w:rPr>
                <m:t>μsec</m:t>
              </m:r>
            </m:oMath>
            <w:proofErr w:type="spellEnd"/>
            <w:r w:rsidRPr="000B6A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70" w:type="dxa"/>
            <w:vAlign w:val="bottom"/>
          </w:tcPr>
          <w:p w14:paraId="5C493427" w14:textId="7D99DB21" w:rsidR="00774FE2" w:rsidRPr="000B6A2A" w:rsidRDefault="000A0F57" w:rsidP="00EA34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A0F57">
              <w:rPr>
                <w:rFonts w:ascii="Times New Roman" w:hAnsi="Times New Roman" w:cs="Times New Roman"/>
              </w:rPr>
              <w:t>4.6875</w:t>
            </w:r>
          </w:p>
        </w:tc>
        <w:tc>
          <w:tcPr>
            <w:tcW w:w="2160" w:type="dxa"/>
            <w:gridSpan w:val="3"/>
            <w:vAlign w:val="bottom"/>
          </w:tcPr>
          <w:p w14:paraId="7F62A716" w14:textId="309E5AD9" w:rsidR="00774FE2" w:rsidRPr="000B6A2A" w:rsidRDefault="000A0F57" w:rsidP="00EA34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A0F57">
              <w:rPr>
                <w:rFonts w:ascii="Times New Roman" w:hAnsi="Times New Roman" w:cs="Times New Roman"/>
              </w:rPr>
              <w:t>2.3438</w:t>
            </w:r>
          </w:p>
        </w:tc>
        <w:tc>
          <w:tcPr>
            <w:tcW w:w="2070" w:type="dxa"/>
            <w:vAlign w:val="bottom"/>
          </w:tcPr>
          <w:p w14:paraId="06B0FEEA" w14:textId="7929DB3A" w:rsidR="00774FE2" w:rsidRPr="000B6A2A" w:rsidRDefault="000A0F57" w:rsidP="00EA34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A0F57">
              <w:rPr>
                <w:rFonts w:ascii="Times New Roman" w:hAnsi="Times New Roman" w:cs="Times New Roman"/>
              </w:rPr>
              <w:t>1.1719</w:t>
            </w:r>
          </w:p>
        </w:tc>
      </w:tr>
      <w:tr w:rsidR="00774FE2" w:rsidRPr="000B6A2A" w14:paraId="7713A1D9" w14:textId="77777777" w:rsidTr="007A50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  <w:hideMark/>
          </w:tcPr>
          <w:p w14:paraId="03EEE79E" w14:textId="77777777" w:rsidR="00774FE2" w:rsidRPr="000B6A2A" w:rsidRDefault="00774FE2" w:rsidP="00EA3418">
            <w:pPr>
              <w:jc w:val="both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# active tones/symbol</w:t>
            </w:r>
          </w:p>
        </w:tc>
        <w:tc>
          <w:tcPr>
            <w:tcW w:w="2070" w:type="dxa"/>
            <w:vAlign w:val="center"/>
          </w:tcPr>
          <w:p w14:paraId="7F38383D" w14:textId="08876859" w:rsidR="00774FE2" w:rsidRPr="000B6A2A" w:rsidRDefault="00DF0C3A" w:rsidP="00EA34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F0C3A">
              <w:rPr>
                <w:rFonts w:ascii="Times New Roman" w:hAnsi="Times New Roman" w:cs="Times New Roman"/>
              </w:rPr>
              <w:t>1344</w:t>
            </w:r>
          </w:p>
        </w:tc>
        <w:tc>
          <w:tcPr>
            <w:tcW w:w="2160" w:type="dxa"/>
            <w:gridSpan w:val="3"/>
            <w:vAlign w:val="center"/>
          </w:tcPr>
          <w:p w14:paraId="2AD283EF" w14:textId="03DB5270" w:rsidR="00774FE2" w:rsidRPr="000B6A2A" w:rsidRDefault="00DF0C3A" w:rsidP="00EA34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F0C3A">
              <w:rPr>
                <w:rFonts w:ascii="Times New Roman" w:hAnsi="Times New Roman" w:cs="Times New Roman"/>
              </w:rPr>
              <w:t>672</w:t>
            </w:r>
          </w:p>
        </w:tc>
        <w:tc>
          <w:tcPr>
            <w:tcW w:w="2070" w:type="dxa"/>
            <w:vAlign w:val="center"/>
          </w:tcPr>
          <w:p w14:paraId="691C2065" w14:textId="1024F20A" w:rsidR="00774FE2" w:rsidRPr="000B6A2A" w:rsidRDefault="00DF0C3A" w:rsidP="00EA34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F0C3A">
              <w:rPr>
                <w:rFonts w:ascii="Times New Roman" w:hAnsi="Times New Roman" w:cs="Times New Roman"/>
              </w:rPr>
              <w:t>336</w:t>
            </w:r>
          </w:p>
        </w:tc>
      </w:tr>
      <w:tr w:rsidR="005932D0" w:rsidRPr="000B6A2A" w14:paraId="05909D7A" w14:textId="77777777" w:rsidTr="008601B6">
        <w:trPr>
          <w:trHeight w:val="3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  <w:hideMark/>
          </w:tcPr>
          <w:p w14:paraId="4734F5E5" w14:textId="77777777" w:rsidR="005932D0" w:rsidRPr="000B6A2A" w:rsidRDefault="005932D0" w:rsidP="00EA3418">
            <w:pPr>
              <w:jc w:val="both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Active BW (kHz)</w:t>
            </w:r>
          </w:p>
        </w:tc>
        <w:tc>
          <w:tcPr>
            <w:tcW w:w="6300" w:type="dxa"/>
            <w:gridSpan w:val="5"/>
            <w:vAlign w:val="center"/>
          </w:tcPr>
          <w:p w14:paraId="1533F6D2" w14:textId="09FF037B" w:rsidR="005932D0" w:rsidRPr="000B6A2A" w:rsidRDefault="005932D0" w:rsidP="005932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20160</w:t>
            </w:r>
          </w:p>
        </w:tc>
      </w:tr>
      <w:tr w:rsidR="00774FE2" w:rsidRPr="000B6A2A" w14:paraId="719E2C00" w14:textId="77777777" w:rsidTr="007A50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  <w:hideMark/>
          </w:tcPr>
          <w:p w14:paraId="17F5F3DD" w14:textId="4D48C3F2" w:rsidR="00774FE2" w:rsidRPr="000B6A2A" w:rsidRDefault="00774FE2" w:rsidP="00EA3418">
            <w:pPr>
              <w:jc w:val="both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Symbol Length (</w:t>
            </w:r>
            <w:proofErr w:type="spellStart"/>
            <m:oMath>
              <m:r>
                <m:rPr>
                  <m:nor/>
                </m:rPr>
                <w:rPr>
                  <w:rFonts w:ascii="Times New Roman" w:hAnsi="Times New Roman" w:cs="Times New Roman"/>
                </w:rPr>
                <m:t>μsec</m:t>
              </m:r>
            </m:oMath>
            <w:proofErr w:type="spellEnd"/>
            <w:r w:rsidRPr="000B6A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70" w:type="dxa"/>
            <w:vAlign w:val="center"/>
          </w:tcPr>
          <w:p w14:paraId="51993502" w14:textId="4021F476" w:rsidR="00774FE2" w:rsidRPr="000B6A2A" w:rsidRDefault="003D7915" w:rsidP="00EA34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D7915">
              <w:rPr>
                <w:rFonts w:ascii="Times New Roman" w:hAnsi="Times New Roman" w:cs="Times New Roman"/>
              </w:rPr>
              <w:t>71.3542</w:t>
            </w:r>
          </w:p>
        </w:tc>
        <w:tc>
          <w:tcPr>
            <w:tcW w:w="2160" w:type="dxa"/>
            <w:gridSpan w:val="3"/>
            <w:vAlign w:val="center"/>
          </w:tcPr>
          <w:p w14:paraId="7D9371C1" w14:textId="2DDF5D84" w:rsidR="00774FE2" w:rsidRPr="000B6A2A" w:rsidRDefault="003D7915" w:rsidP="00EA34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D7915">
              <w:rPr>
                <w:rFonts w:ascii="Times New Roman" w:hAnsi="Times New Roman" w:cs="Times New Roman"/>
              </w:rPr>
              <w:t>35.6771</w:t>
            </w:r>
          </w:p>
        </w:tc>
        <w:tc>
          <w:tcPr>
            <w:tcW w:w="2070" w:type="dxa"/>
            <w:vAlign w:val="center"/>
          </w:tcPr>
          <w:p w14:paraId="1C7FE5C3" w14:textId="6B655EDA" w:rsidR="00774FE2" w:rsidRPr="000B6A2A" w:rsidRDefault="005932D0" w:rsidP="00EA34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32D0">
              <w:rPr>
                <w:rFonts w:ascii="Times New Roman" w:hAnsi="Times New Roman" w:cs="Times New Roman"/>
              </w:rPr>
              <w:t>17.8385</w:t>
            </w:r>
          </w:p>
        </w:tc>
      </w:tr>
      <w:tr w:rsidR="003D7915" w:rsidRPr="000B6A2A" w14:paraId="1D366F10" w14:textId="77777777" w:rsidTr="0070791F">
        <w:trPr>
          <w:trHeight w:val="3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  <w:hideMark/>
          </w:tcPr>
          <w:p w14:paraId="5C0AE4C0" w14:textId="57ED47DC" w:rsidR="003D7915" w:rsidRPr="000B6A2A" w:rsidRDefault="003D7915" w:rsidP="00EA3418">
            <w:pPr>
              <w:jc w:val="both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CP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B6A2A">
              <w:rPr>
                <w:rFonts w:ascii="Times New Roman" w:hAnsi="Times New Roman" w:cs="Times New Roman"/>
              </w:rPr>
              <w:t>Length (samples)</w:t>
            </w:r>
          </w:p>
        </w:tc>
        <w:tc>
          <w:tcPr>
            <w:tcW w:w="6300" w:type="dxa"/>
            <w:gridSpan w:val="5"/>
            <w:vAlign w:val="center"/>
          </w:tcPr>
          <w:p w14:paraId="5A878CEE" w14:textId="02AECB81" w:rsidR="003D7915" w:rsidRPr="000B6A2A" w:rsidRDefault="003D7915" w:rsidP="003D79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</w:tr>
      <w:tr w:rsidR="003D7915" w:rsidRPr="000B6A2A" w14:paraId="0F7324DD" w14:textId="77777777" w:rsidTr="003D79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  <w:hideMark/>
          </w:tcPr>
          <w:p w14:paraId="4C4F822B" w14:textId="77777777" w:rsidR="003D7915" w:rsidRPr="000B6A2A" w:rsidRDefault="003D7915" w:rsidP="00EA3418">
            <w:pPr>
              <w:jc w:val="both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Symbol Length (samples)</w:t>
            </w:r>
          </w:p>
        </w:tc>
        <w:tc>
          <w:tcPr>
            <w:tcW w:w="6300" w:type="dxa"/>
            <w:gridSpan w:val="5"/>
            <w:vAlign w:val="center"/>
          </w:tcPr>
          <w:p w14:paraId="5C5DA440" w14:textId="7440515C" w:rsidR="003D7915" w:rsidRPr="000B6A2A" w:rsidRDefault="003D7915" w:rsidP="003D7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D7915">
              <w:rPr>
                <w:rFonts w:ascii="Times New Roman" w:hAnsi="Times New Roman" w:cs="Times New Roman"/>
              </w:rPr>
              <w:t>2192</w:t>
            </w:r>
          </w:p>
        </w:tc>
      </w:tr>
      <w:tr w:rsidR="003D7915" w:rsidRPr="000B6A2A" w14:paraId="7F0F131D" w14:textId="77777777" w:rsidTr="003D7915">
        <w:trPr>
          <w:trHeight w:val="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  <w:hideMark/>
          </w:tcPr>
          <w:p w14:paraId="17208333" w14:textId="5A0C8E71" w:rsidR="003D7915" w:rsidRPr="000B6A2A" w:rsidRDefault="003D7915" w:rsidP="00EA3418">
            <w:pPr>
              <w:jc w:val="both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CP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B6A2A">
              <w:rPr>
                <w:rFonts w:ascii="Times New Roman" w:hAnsi="Times New Roman" w:cs="Times New Roman"/>
              </w:rPr>
              <w:t>Ratio (CP/FFT)</w:t>
            </w:r>
          </w:p>
        </w:tc>
        <w:tc>
          <w:tcPr>
            <w:tcW w:w="6300" w:type="dxa"/>
            <w:gridSpan w:val="5"/>
            <w:vAlign w:val="center"/>
          </w:tcPr>
          <w:p w14:paraId="280265FB" w14:textId="27C7470F" w:rsidR="003D7915" w:rsidRPr="003D7915" w:rsidRDefault="003D7915" w:rsidP="003D79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Times New Roman" w:hAnsi="Courier New" w:cs="Courier New"/>
                <w:sz w:val="24"/>
                <w:szCs w:val="24"/>
              </w:rPr>
            </w:pPr>
            <w:r w:rsidRPr="003D7915">
              <w:rPr>
                <w:rFonts w:ascii="Times New Roman" w:hAnsi="Times New Roman" w:cs="Times New Roman"/>
              </w:rPr>
              <w:t>0.0703125</w:t>
            </w:r>
          </w:p>
        </w:tc>
      </w:tr>
      <w:tr w:rsidR="00774FE2" w:rsidRPr="000B6A2A" w14:paraId="55872B04" w14:textId="77777777" w:rsidTr="00740F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</w:tcPr>
          <w:p w14:paraId="005D43F0" w14:textId="77777777" w:rsidR="00774FE2" w:rsidRPr="000B6A2A" w:rsidRDefault="00774FE2" w:rsidP="00EA3418">
            <w:pPr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 w:rsidRPr="000B6A2A">
              <w:rPr>
                <w:rFonts w:ascii="Times New Roman" w:hAnsi="Times New Roman" w:cs="Times New Roman"/>
              </w:rPr>
              <w:t>coding</w:t>
            </w:r>
          </w:p>
        </w:tc>
        <w:tc>
          <w:tcPr>
            <w:tcW w:w="6300" w:type="dxa"/>
            <w:gridSpan w:val="5"/>
            <w:vAlign w:val="center"/>
          </w:tcPr>
          <w:p w14:paraId="1504002B" w14:textId="77777777" w:rsidR="00774FE2" w:rsidRPr="000B6A2A" w:rsidRDefault="00774FE2" w:rsidP="00EA34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3GPP Turbo (one codeword)</w:t>
            </w:r>
          </w:p>
        </w:tc>
      </w:tr>
      <w:tr w:rsidR="00774FE2" w:rsidRPr="000B6A2A" w14:paraId="7432C59B" w14:textId="77777777" w:rsidTr="00740F59">
        <w:trPr>
          <w:trHeight w:val="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</w:tcPr>
          <w:p w14:paraId="3D8A25E8" w14:textId="77777777" w:rsidR="00774FE2" w:rsidRPr="000B6A2A" w:rsidRDefault="00774FE2" w:rsidP="00EA3418">
            <w:pPr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 w:rsidRPr="000B6A2A">
              <w:rPr>
                <w:rFonts w:ascii="Times New Roman" w:hAnsi="Times New Roman" w:cs="Times New Roman"/>
              </w:rPr>
              <w:t>Link Adaptation</w:t>
            </w:r>
          </w:p>
        </w:tc>
        <w:tc>
          <w:tcPr>
            <w:tcW w:w="6300" w:type="dxa"/>
            <w:gridSpan w:val="5"/>
            <w:vAlign w:val="center"/>
          </w:tcPr>
          <w:p w14:paraId="77DCFF15" w14:textId="77777777" w:rsidR="00774FE2" w:rsidRPr="000B6A2A" w:rsidRDefault="00774FE2" w:rsidP="00EA341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10% TBLER target (33 entries in the MCS table)</w:t>
            </w:r>
          </w:p>
        </w:tc>
      </w:tr>
      <w:tr w:rsidR="000A0F57" w:rsidRPr="000B6A2A" w14:paraId="3DD1F6EA" w14:textId="61AF08C1" w:rsidTr="00D036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</w:tcPr>
          <w:p w14:paraId="5AD3CA9C" w14:textId="5AD8C1C3" w:rsidR="000A0F57" w:rsidRPr="000B6A2A" w:rsidRDefault="000A0F57" w:rsidP="00EA3418">
            <w:pPr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</w:rPr>
              <w:t xml:space="preserve"># Symbols in one </w:t>
            </w:r>
            <w:proofErr w:type="spellStart"/>
            <w:r>
              <w:rPr>
                <w:rFonts w:ascii="Times New Roman" w:hAnsi="Times New Roman" w:cs="Times New Roman"/>
              </w:rPr>
              <w:t>subframe</w:t>
            </w:r>
            <w:proofErr w:type="spellEnd"/>
          </w:p>
        </w:tc>
        <w:tc>
          <w:tcPr>
            <w:tcW w:w="2100" w:type="dxa"/>
            <w:gridSpan w:val="2"/>
            <w:vAlign w:val="center"/>
          </w:tcPr>
          <w:p w14:paraId="0A10B3E4" w14:textId="5F7168B0" w:rsidR="000A0F57" w:rsidRPr="000B6A2A" w:rsidRDefault="000A0F57" w:rsidP="00EA34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00" w:type="dxa"/>
            <w:vAlign w:val="center"/>
          </w:tcPr>
          <w:p w14:paraId="12EFCBB4" w14:textId="4387574F" w:rsidR="000A0F57" w:rsidRPr="000B6A2A" w:rsidRDefault="000A0F57" w:rsidP="00EA34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100" w:type="dxa"/>
            <w:gridSpan w:val="2"/>
            <w:vAlign w:val="center"/>
          </w:tcPr>
          <w:p w14:paraId="146667F9" w14:textId="0126FC82" w:rsidR="000A0F57" w:rsidRPr="000B6A2A" w:rsidRDefault="000A0F57" w:rsidP="00EA34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774FE2" w:rsidRPr="000B6A2A" w14:paraId="34C345C6" w14:textId="77777777" w:rsidTr="00740F59">
        <w:trPr>
          <w:trHeight w:val="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</w:tcPr>
          <w:p w14:paraId="3AFA349E" w14:textId="77777777" w:rsidR="00774FE2" w:rsidRPr="000B6A2A" w:rsidRDefault="00774FE2" w:rsidP="00EA3418">
            <w:pPr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 w:rsidRPr="000B6A2A">
              <w:rPr>
                <w:rFonts w:ascii="Times New Roman" w:hAnsi="Times New Roman" w:cs="Times New Roman"/>
              </w:rPr>
              <w:t>coding rates</w:t>
            </w:r>
          </w:p>
        </w:tc>
        <w:tc>
          <w:tcPr>
            <w:tcW w:w="6300" w:type="dxa"/>
            <w:gridSpan w:val="5"/>
            <w:vAlign w:val="center"/>
          </w:tcPr>
          <w:p w14:paraId="2BC1616C" w14:textId="77777777" w:rsidR="00774FE2" w:rsidRPr="000B6A2A" w:rsidRDefault="00774FE2" w:rsidP="00EA341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From 0.0782 to 0.8889</w:t>
            </w:r>
          </w:p>
        </w:tc>
      </w:tr>
      <w:tr w:rsidR="00774FE2" w:rsidRPr="000B6A2A" w14:paraId="0534312A" w14:textId="77777777" w:rsidTr="00740F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</w:tcPr>
          <w:p w14:paraId="42589917" w14:textId="77777777" w:rsidR="00774FE2" w:rsidRPr="000B6A2A" w:rsidRDefault="00774FE2" w:rsidP="00EA3418">
            <w:pPr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 w:rsidRPr="000B6A2A">
              <w:rPr>
                <w:rFonts w:ascii="Times New Roman" w:hAnsi="Times New Roman" w:cs="Times New Roman"/>
              </w:rPr>
              <w:t>QAM order</w:t>
            </w:r>
          </w:p>
        </w:tc>
        <w:tc>
          <w:tcPr>
            <w:tcW w:w="6300" w:type="dxa"/>
            <w:gridSpan w:val="5"/>
            <w:vAlign w:val="center"/>
          </w:tcPr>
          <w:p w14:paraId="5BF5F13A" w14:textId="77777777" w:rsidR="00774FE2" w:rsidRPr="000B6A2A" w:rsidRDefault="00774FE2" w:rsidP="00EA34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From QPSK to 256-QAM</w:t>
            </w:r>
          </w:p>
        </w:tc>
      </w:tr>
      <w:tr w:rsidR="00774FE2" w:rsidRPr="000B6A2A" w14:paraId="1B604F7C" w14:textId="77777777" w:rsidTr="00740F59">
        <w:trPr>
          <w:trHeight w:val="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</w:tcPr>
          <w:p w14:paraId="3E4ECBBC" w14:textId="77777777" w:rsidR="00774FE2" w:rsidRPr="000B6A2A" w:rsidRDefault="00774FE2" w:rsidP="00EA3418">
            <w:pPr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 w:rsidRPr="000B6A2A">
              <w:rPr>
                <w:rFonts w:ascii="Times New Roman" w:hAnsi="Times New Roman" w:cs="Times New Roman"/>
              </w:rPr>
              <w:t>Number of interlaces</w:t>
            </w:r>
          </w:p>
        </w:tc>
        <w:tc>
          <w:tcPr>
            <w:tcW w:w="6300" w:type="dxa"/>
            <w:gridSpan w:val="5"/>
            <w:vAlign w:val="center"/>
          </w:tcPr>
          <w:p w14:paraId="6FEABCF7" w14:textId="77777777" w:rsidR="00774FE2" w:rsidRPr="000B6A2A" w:rsidRDefault="00774FE2" w:rsidP="00EA341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1</w:t>
            </w:r>
          </w:p>
        </w:tc>
      </w:tr>
      <w:tr w:rsidR="00774FE2" w:rsidRPr="000B6A2A" w14:paraId="0DFB0BF2" w14:textId="77777777" w:rsidTr="00740F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</w:tcPr>
          <w:p w14:paraId="58D61659" w14:textId="77777777" w:rsidR="00774FE2" w:rsidRPr="000B6A2A" w:rsidRDefault="00774FE2" w:rsidP="00EA3418">
            <w:pPr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0B6A2A">
              <w:rPr>
                <w:rFonts w:ascii="Times New Roman" w:hAnsi="Times New Roman" w:cs="Times New Roman"/>
              </w:rPr>
              <w:t>Demapper</w:t>
            </w:r>
            <w:proofErr w:type="spellEnd"/>
          </w:p>
        </w:tc>
        <w:tc>
          <w:tcPr>
            <w:tcW w:w="6300" w:type="dxa"/>
            <w:gridSpan w:val="5"/>
            <w:vAlign w:val="center"/>
          </w:tcPr>
          <w:p w14:paraId="2824270E" w14:textId="77777777" w:rsidR="00774FE2" w:rsidRPr="000B6A2A" w:rsidRDefault="00774FE2" w:rsidP="00EA341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Linear MMSE-based</w:t>
            </w:r>
          </w:p>
        </w:tc>
      </w:tr>
      <w:tr w:rsidR="00774FE2" w:rsidRPr="000B6A2A" w14:paraId="7A41C8A3" w14:textId="77777777" w:rsidTr="00740F59">
        <w:trPr>
          <w:trHeight w:val="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</w:tcPr>
          <w:p w14:paraId="7305FDCE" w14:textId="77777777" w:rsidR="00774FE2" w:rsidRPr="000B6A2A" w:rsidRDefault="00774FE2" w:rsidP="00EA3418">
            <w:pPr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 w:rsidRPr="000B6A2A">
              <w:rPr>
                <w:rFonts w:ascii="Times New Roman" w:hAnsi="Times New Roman" w:cs="Times New Roman"/>
              </w:rPr>
              <w:t>HARQ Transmissions</w:t>
            </w:r>
          </w:p>
        </w:tc>
        <w:tc>
          <w:tcPr>
            <w:tcW w:w="6300" w:type="dxa"/>
            <w:gridSpan w:val="5"/>
            <w:vAlign w:val="center"/>
          </w:tcPr>
          <w:p w14:paraId="47E6BF32" w14:textId="77777777" w:rsidR="00774FE2" w:rsidRPr="000B6A2A" w:rsidRDefault="00774FE2" w:rsidP="00EA341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4 (RV: 0,1,2,3)</w:t>
            </w:r>
          </w:p>
        </w:tc>
      </w:tr>
      <w:tr w:rsidR="00774FE2" w:rsidRPr="000B6A2A" w14:paraId="30AEC37E" w14:textId="77777777" w:rsidTr="00740F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</w:tcPr>
          <w:p w14:paraId="11347EAD" w14:textId="77777777" w:rsidR="00774FE2" w:rsidRPr="000B6A2A" w:rsidRDefault="00774FE2" w:rsidP="00EA341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</w:rPr>
              <w:t>Transmission Mode</w:t>
            </w:r>
          </w:p>
        </w:tc>
        <w:tc>
          <w:tcPr>
            <w:tcW w:w="6300" w:type="dxa"/>
            <w:gridSpan w:val="5"/>
            <w:vAlign w:val="center"/>
          </w:tcPr>
          <w:p w14:paraId="7874B774" w14:textId="02AE1F4D" w:rsidR="00774FE2" w:rsidRPr="008820BE" w:rsidRDefault="00774FE2" w:rsidP="008820BE">
            <w:pPr>
              <w:pStyle w:val="ListParagraph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53AE7">
              <w:rPr>
                <w:rFonts w:ascii="Times New Roman" w:hAnsi="Times New Roman" w:cs="Times New Roman"/>
              </w:rPr>
              <w:t xml:space="preserve">MIMO 2 </w:t>
            </w:r>
            <w:proofErr w:type="spellStart"/>
            <w:r w:rsidRPr="00753AE7">
              <w:rPr>
                <w:rFonts w:ascii="Times New Roman" w:hAnsi="Times New Roman" w:cs="Times New Roman"/>
              </w:rPr>
              <w:t>Tx</w:t>
            </w:r>
            <w:proofErr w:type="spellEnd"/>
            <w:r w:rsidRPr="00753AE7">
              <w:rPr>
                <w:rFonts w:ascii="Times New Roman" w:hAnsi="Times New Roman" w:cs="Times New Roman"/>
              </w:rPr>
              <w:t xml:space="preserve"> – 2 Rx</w:t>
            </w:r>
            <w:r w:rsidR="00E5778C">
              <w:rPr>
                <w:rFonts w:ascii="Times New Roman" w:hAnsi="Times New Roman" w:cs="Times New Roman"/>
              </w:rPr>
              <w:t>,</w:t>
            </w:r>
            <w:r w:rsidRPr="00753AE7">
              <w:rPr>
                <w:rFonts w:ascii="Times New Roman" w:hAnsi="Times New Roman" w:cs="Times New Roman"/>
              </w:rPr>
              <w:t xml:space="preserve"> open loop, 2 Layers</w:t>
            </w:r>
          </w:p>
        </w:tc>
      </w:tr>
      <w:tr w:rsidR="00C8380C" w:rsidRPr="000B6A2A" w14:paraId="008A2DF2" w14:textId="77777777" w:rsidTr="00740F59">
        <w:trPr>
          <w:trHeight w:val="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</w:tcPr>
          <w:p w14:paraId="26C7B8F5" w14:textId="34DF078B" w:rsidR="00C8380C" w:rsidRDefault="00C8380C" w:rsidP="00C838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  <w:lang w:eastAsia="zh-CN"/>
              </w:rPr>
              <w:t>BS Transmit power (</w:t>
            </w:r>
            <w:proofErr w:type="spellStart"/>
            <w:r w:rsidRPr="000B6A2A">
              <w:rPr>
                <w:rFonts w:ascii="Times New Roman" w:hAnsi="Times New Roman" w:cs="Times New Roman"/>
                <w:lang w:eastAsia="zh-CN"/>
              </w:rPr>
              <w:t>dBm</w:t>
            </w:r>
            <w:proofErr w:type="spellEnd"/>
            <w:r w:rsidRPr="000B6A2A">
              <w:rPr>
                <w:rFonts w:ascii="Times New Roman" w:hAnsi="Times New Roman" w:cs="Times New Roman"/>
                <w:lang w:eastAsia="zh-CN"/>
              </w:rPr>
              <w:t>)</w:t>
            </w:r>
          </w:p>
        </w:tc>
        <w:tc>
          <w:tcPr>
            <w:tcW w:w="6300" w:type="dxa"/>
            <w:gridSpan w:val="5"/>
            <w:vAlign w:val="center"/>
          </w:tcPr>
          <w:p w14:paraId="570F49AC" w14:textId="06097BCC" w:rsidR="00C8380C" w:rsidRPr="00C8380C" w:rsidRDefault="00C8380C" w:rsidP="00C8380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  <w:lang w:eastAsia="zh-CN"/>
              </w:rPr>
              <w:t>46</w:t>
            </w:r>
          </w:p>
        </w:tc>
      </w:tr>
      <w:tr w:rsidR="00C8380C" w:rsidRPr="000B6A2A" w14:paraId="671B1C44" w14:textId="77777777" w:rsidTr="00740F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</w:tcPr>
          <w:p w14:paraId="0630A6F3" w14:textId="28595473" w:rsidR="00C8380C" w:rsidRDefault="00C8380C" w:rsidP="00C838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  <w:lang w:eastAsia="zh-CN"/>
              </w:rPr>
              <w:t>BS Antenna gain (dB)</w:t>
            </w:r>
          </w:p>
        </w:tc>
        <w:tc>
          <w:tcPr>
            <w:tcW w:w="6300" w:type="dxa"/>
            <w:gridSpan w:val="5"/>
            <w:vAlign w:val="center"/>
          </w:tcPr>
          <w:p w14:paraId="13816C0E" w14:textId="64CD0583" w:rsidR="00C8380C" w:rsidRPr="00C8380C" w:rsidRDefault="00C8380C" w:rsidP="00C8380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  <w:lang w:eastAsia="zh-CN"/>
              </w:rPr>
              <w:t>15</w:t>
            </w:r>
          </w:p>
        </w:tc>
      </w:tr>
      <w:tr w:rsidR="00C8380C" w:rsidRPr="000B6A2A" w14:paraId="4EB53B6C" w14:textId="77777777" w:rsidTr="00740F59">
        <w:trPr>
          <w:trHeight w:val="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</w:tcPr>
          <w:p w14:paraId="17C411DA" w14:textId="4C2C913F" w:rsidR="00C8380C" w:rsidRDefault="00C8380C" w:rsidP="00C838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  <w:lang w:eastAsia="zh-CN"/>
              </w:rPr>
              <w:t>BS</w:t>
            </w:r>
            <w:r>
              <w:rPr>
                <w:rFonts w:ascii="Times New Roman" w:hAnsi="Times New Roman" w:cs="Times New Roman"/>
                <w:lang w:eastAsia="zh-CN"/>
              </w:rPr>
              <w:t xml:space="preserve"> and UE</w:t>
            </w:r>
            <w:r w:rsidRPr="000B6A2A">
              <w:rPr>
                <w:rFonts w:ascii="Times New Roman" w:hAnsi="Times New Roman" w:cs="Times New Roman"/>
                <w:lang w:eastAsia="zh-CN"/>
              </w:rPr>
              <w:t xml:space="preserve"> Noise Figure (dB)</w:t>
            </w:r>
          </w:p>
        </w:tc>
        <w:tc>
          <w:tcPr>
            <w:tcW w:w="6300" w:type="dxa"/>
            <w:gridSpan w:val="5"/>
            <w:vAlign w:val="center"/>
          </w:tcPr>
          <w:p w14:paraId="57ED8933" w14:textId="6AEE1F1D" w:rsidR="00C8380C" w:rsidRPr="00C8380C" w:rsidRDefault="00C8380C" w:rsidP="00C8380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  <w:lang w:eastAsia="zh-CN"/>
              </w:rPr>
              <w:t>7</w:t>
            </w:r>
          </w:p>
        </w:tc>
      </w:tr>
      <w:tr w:rsidR="00C8380C" w:rsidRPr="000B6A2A" w14:paraId="034191FC" w14:textId="77777777" w:rsidTr="00740F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</w:tcPr>
          <w:p w14:paraId="5196451F" w14:textId="11B86B03" w:rsidR="00C8380C" w:rsidRDefault="00C8380C" w:rsidP="00C838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  <w:lang w:eastAsia="zh-CN"/>
              </w:rPr>
              <w:t>Penetration Loss (dB)</w:t>
            </w:r>
          </w:p>
        </w:tc>
        <w:tc>
          <w:tcPr>
            <w:tcW w:w="6300" w:type="dxa"/>
            <w:gridSpan w:val="5"/>
            <w:vAlign w:val="center"/>
          </w:tcPr>
          <w:p w14:paraId="0CE689CF" w14:textId="0608913C" w:rsidR="00C8380C" w:rsidRPr="00C8380C" w:rsidRDefault="00C8380C" w:rsidP="00C8380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  <w:lang w:eastAsia="zh-CN"/>
              </w:rPr>
              <w:t>20</w:t>
            </w:r>
          </w:p>
        </w:tc>
      </w:tr>
      <w:tr w:rsidR="00C8380C" w:rsidRPr="000B6A2A" w14:paraId="5A0E1D86" w14:textId="77777777" w:rsidTr="00740F59">
        <w:trPr>
          <w:trHeight w:val="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</w:tcPr>
          <w:p w14:paraId="0A4D3B28" w14:textId="1DD16B28" w:rsidR="00C8380C" w:rsidRPr="000B6A2A" w:rsidRDefault="00C8380C" w:rsidP="00C838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  <w:lang w:eastAsia="zh-CN"/>
              </w:rPr>
              <w:t>UE Antenna gain (dB)</w:t>
            </w:r>
          </w:p>
        </w:tc>
        <w:tc>
          <w:tcPr>
            <w:tcW w:w="6300" w:type="dxa"/>
            <w:gridSpan w:val="5"/>
            <w:vAlign w:val="center"/>
          </w:tcPr>
          <w:p w14:paraId="4FE33251" w14:textId="613A8A1D" w:rsidR="00C8380C" w:rsidRPr="00C8380C" w:rsidRDefault="00C8380C" w:rsidP="00C8380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A2A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</w:tr>
      <w:tr w:rsidR="00C8380C" w:rsidRPr="000B6A2A" w14:paraId="5E9DD295" w14:textId="77777777" w:rsidTr="00740F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vAlign w:val="center"/>
          </w:tcPr>
          <w:p w14:paraId="4E7E0480" w14:textId="104F5F0E" w:rsidR="00C8380C" w:rsidRPr="00C8380C" w:rsidRDefault="00C8380C" w:rsidP="00C8380C">
            <w:pPr>
              <w:spacing w:line="240" w:lineRule="auto"/>
              <w:jc w:val="both"/>
              <w:rPr>
                <w:rFonts w:ascii="Times New Roman" w:hAnsi="Times New Roman" w:cs="Times New Roman"/>
                <w:b w:val="0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Shadowing (dB)</w:t>
            </w:r>
          </w:p>
        </w:tc>
        <w:tc>
          <w:tcPr>
            <w:tcW w:w="6300" w:type="dxa"/>
            <w:gridSpan w:val="5"/>
            <w:vAlign w:val="center"/>
          </w:tcPr>
          <w:p w14:paraId="537F8854" w14:textId="2556DC55" w:rsidR="00C8380C" w:rsidRPr="000B6A2A" w:rsidRDefault="00C8380C" w:rsidP="00C8380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6</w:t>
            </w:r>
          </w:p>
        </w:tc>
      </w:tr>
    </w:tbl>
    <w:p w14:paraId="1F78DE47" w14:textId="291B8F9D" w:rsidR="008E1085" w:rsidRPr="008E1085" w:rsidRDefault="007A501B" w:rsidP="008E1085">
      <w:pPr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Using the above parameters and</w:t>
      </w:r>
      <w:r w:rsidR="005977B0">
        <w:rPr>
          <w:rFonts w:ascii="Times New Roman" w:hAnsi="Times New Roman" w:cs="Times New Roman"/>
          <w:lang w:val="en-GB" w:eastAsia="zh-CN"/>
        </w:rPr>
        <w:t>,</w:t>
      </w:r>
      <w:r>
        <w:rPr>
          <w:rFonts w:ascii="Times New Roman" w:hAnsi="Times New Roman" w:cs="Times New Roman"/>
          <w:lang w:val="en-GB" w:eastAsia="zh-CN"/>
        </w:rPr>
        <w:t xml:space="preserve"> </w:t>
      </w:r>
      <w:r w:rsidR="008E1085">
        <w:rPr>
          <w:rFonts w:ascii="Times New Roman" w:hAnsi="Times New Roman" w:cs="Times New Roman"/>
          <w:lang w:val="en-GB" w:eastAsia="zh-CN"/>
        </w:rPr>
        <w:t>as an illustration</w:t>
      </w:r>
      <w:r w:rsidR="000F3B1E">
        <w:rPr>
          <w:rFonts w:ascii="Times New Roman" w:hAnsi="Times New Roman" w:cs="Times New Roman"/>
          <w:lang w:val="en-GB" w:eastAsia="zh-CN"/>
        </w:rPr>
        <w:t>,</w:t>
      </w:r>
      <w:r w:rsidR="008E1085">
        <w:rPr>
          <w:rFonts w:ascii="Times New Roman" w:hAnsi="Times New Roman" w:cs="Times New Roman"/>
          <w:lang w:val="en-GB" w:eastAsia="zh-CN"/>
        </w:rPr>
        <w:t xml:space="preserve"> the</w:t>
      </w:r>
      <w:r w:rsidR="004C3E29">
        <w:rPr>
          <w:rFonts w:ascii="Times New Roman" w:hAnsi="Times New Roman" w:cs="Times New Roman"/>
          <w:lang w:val="en-GB" w:eastAsia="zh-CN"/>
        </w:rPr>
        <w:t xml:space="preserve"> path loss model</w:t>
      </w:r>
      <w:r w:rsidR="008E1085">
        <w:rPr>
          <w:rFonts w:ascii="Times New Roman" w:hAnsi="Times New Roman" w:cs="Times New Roman"/>
          <w:lang w:val="en-GB" w:eastAsia="zh-CN"/>
        </w:rPr>
        <w:t xml:space="preserve"> </w:t>
      </w:r>
      <w:r w:rsidR="004C3E29" w:rsidRPr="000B6A2A">
        <w:rPr>
          <w:rFonts w:ascii="Times New Roman" w:hAnsi="Times New Roman" w:cs="Times New Roman"/>
        </w:rPr>
        <w:t xml:space="preserve">1, page 61 of </w:t>
      </w:r>
      <w:r w:rsidR="008E1085">
        <w:rPr>
          <w:rFonts w:ascii="Times New Roman" w:hAnsi="Times New Roman" w:cs="Times New Roman"/>
        </w:rPr>
        <w:t>[2]</w:t>
      </w:r>
      <w:r w:rsidR="004C3E29" w:rsidRPr="000B6A2A">
        <w:rPr>
          <w:rFonts w:ascii="Times New Roman" w:hAnsi="Times New Roman" w:cs="Times New Roman"/>
        </w:rPr>
        <w:t xml:space="preserve"> with </w:t>
      </w:r>
      <w:proofErr w:type="spellStart"/>
      <w:r w:rsidR="004C3E29" w:rsidRPr="000B6A2A">
        <w:rPr>
          <w:rFonts w:ascii="Times New Roman" w:hAnsi="Times New Roman" w:cs="Times New Roman"/>
        </w:rPr>
        <w:t>Friis</w:t>
      </w:r>
      <w:proofErr w:type="spellEnd"/>
      <w:r w:rsidR="004C3E29" w:rsidRPr="000B6A2A">
        <w:rPr>
          <w:rFonts w:ascii="Times New Roman" w:hAnsi="Times New Roman" w:cs="Times New Roman"/>
        </w:rPr>
        <w:t xml:space="preserve"> adjustment for a </w:t>
      </w:r>
      <w:r>
        <w:rPr>
          <w:rFonts w:ascii="Times New Roman" w:hAnsi="Times New Roman" w:cs="Times New Roman"/>
        </w:rPr>
        <w:t xml:space="preserve">4 GHz carrier frequency: </w:t>
      </w:r>
      <w:r w:rsidR="004F7653">
        <w:rPr>
          <w:rFonts w:ascii="Times New Roman" w:hAnsi="Times New Roman" w:cs="Times New Roman"/>
        </w:rPr>
        <w:t xml:space="preserve"> </w:t>
      </w:r>
    </w:p>
    <w:p w14:paraId="18C73729" w14:textId="23BE8DFF" w:rsidR="004C3E29" w:rsidRDefault="004C3E29" w:rsidP="008E1085">
      <w:pPr>
        <w:ind w:left="2268" w:firstLine="567"/>
        <w:jc w:val="both"/>
        <w:rPr>
          <w:rFonts w:ascii="Times New Roman" w:hAnsi="Times New Roman" w:cs="Times New Roman"/>
          <w:iCs/>
        </w:rPr>
      </w:pPr>
      <m:oMath>
        <m:r>
          <w:rPr>
            <w:rFonts w:ascii="Cambria Math" w:hAnsi="Cambria Math" w:cs="Times New Roman"/>
          </w:rPr>
          <m:t>PL </m:t>
        </m:r>
        <m:d>
          <m:dPr>
            <m:ctrlPr>
              <w:rPr>
                <w:rFonts w:ascii="Cambria Math" w:hAnsi="Cambria Math" w:cs="Times New Roman"/>
                <w:i/>
                <w:iCs/>
              </w:rPr>
            </m:ctrlPr>
          </m:dPr>
          <m:e>
            <m:r>
              <w:rPr>
                <w:rFonts w:ascii="Cambria Math" w:hAnsi="Cambria Math" w:cs="Times New Roman"/>
              </w:rPr>
              <m:t>dB</m:t>
            </m:r>
          </m:e>
        </m:d>
        <m:r>
          <w:rPr>
            <w:rFonts w:ascii="Cambria Math" w:hAnsi="Cambria Math" w:cs="Times New Roman"/>
          </w:rPr>
          <m:t>=15.3+37.6</m:t>
        </m:r>
        <m:func>
          <m:funcPr>
            <m:ctrlPr>
              <w:rPr>
                <w:rFonts w:ascii="Cambria Math" w:hAnsi="Cambria Math" w:cs="Times New Roman"/>
                <w:i/>
                <w:iCs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10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d</m:t>
            </m:r>
          </m:e>
        </m:func>
        <m:r>
          <w:rPr>
            <w:rFonts w:ascii="Cambria Math" w:hAnsi="Cambria Math" w:cs="Times New Roman"/>
          </w:rPr>
          <m:t>+20</m:t>
        </m:r>
        <m:func>
          <m:funcPr>
            <m:ctrlPr>
              <w:rPr>
                <w:rFonts w:ascii="Cambria Math" w:hAnsi="Cambria Math" w:cs="Times New Roman"/>
                <w:i/>
                <w:iCs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10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2</m:t>
            </m:r>
          </m:e>
        </m:func>
      </m:oMath>
      <w:r w:rsidR="008E1085">
        <w:rPr>
          <w:rFonts w:ascii="Times New Roman" w:hAnsi="Times New Roman" w:cs="Times New Roman"/>
          <w:iCs/>
        </w:rPr>
        <w:t>,</w:t>
      </w:r>
    </w:p>
    <w:p w14:paraId="2BE99638" w14:textId="695004FA" w:rsidR="00D45E1A" w:rsidRPr="007A4D6A" w:rsidRDefault="008C500F" w:rsidP="008E1085">
      <w:pPr>
        <w:jc w:val="both"/>
        <w:rPr>
          <w:rFonts w:ascii="Times New Roman" w:hAnsi="Times New Roman" w:cs="Times New Roman"/>
          <w:iCs/>
        </w:rPr>
      </w:pPr>
      <w:proofErr w:type="gramStart"/>
      <w:r>
        <w:rPr>
          <w:rFonts w:ascii="Times New Roman" w:hAnsi="Times New Roman" w:cs="Times New Roman"/>
          <w:iCs/>
        </w:rPr>
        <w:t>t</w:t>
      </w:r>
      <w:r w:rsidR="008E1085">
        <w:rPr>
          <w:rFonts w:ascii="Times New Roman" w:hAnsi="Times New Roman" w:cs="Times New Roman"/>
          <w:iCs/>
        </w:rPr>
        <w:t>he</w:t>
      </w:r>
      <w:proofErr w:type="gramEnd"/>
      <w:r w:rsidR="008E1085">
        <w:rPr>
          <w:rFonts w:ascii="Times New Roman" w:hAnsi="Times New Roman" w:cs="Times New Roman"/>
          <w:iCs/>
        </w:rPr>
        <w:t xml:space="preserve"> relation of the distance of the receiver from the transmitter </w:t>
      </w:r>
      <w:r w:rsidR="00557F0E">
        <w:rPr>
          <w:rFonts w:ascii="Times New Roman" w:hAnsi="Times New Roman" w:cs="Times New Roman"/>
          <w:iCs/>
        </w:rPr>
        <w:t>can be derived as</w:t>
      </w:r>
      <w:r w:rsidR="008E1085">
        <w:rPr>
          <w:rFonts w:ascii="Times New Roman" w:hAnsi="Times New Roman" w:cs="Times New Roman"/>
          <w:iCs/>
        </w:rPr>
        <w:t xml:space="preserve"> shown in Figure 1.</w:t>
      </w:r>
    </w:p>
    <w:p w14:paraId="27C00E6C" w14:textId="77777777" w:rsidR="008820BE" w:rsidRDefault="0039563E" w:rsidP="008820BE">
      <w:pPr>
        <w:keepNext/>
        <w:jc w:val="center"/>
      </w:pPr>
      <w:r>
        <w:rPr>
          <w:rFonts w:ascii="Times New Roman" w:hAnsi="Times New Roman" w:cs="Times New Roman"/>
          <w:noProof/>
          <w:color w:val="FF0000"/>
        </w:rPr>
        <w:lastRenderedPageBreak/>
        <w:drawing>
          <wp:inline distT="0" distB="0" distL="0" distR="0" wp14:anchorId="6BBAF41B" wp14:editId="11E5A20D">
            <wp:extent cx="3972560" cy="1903657"/>
            <wp:effectExtent l="0" t="0" r="0" b="1905"/>
            <wp:docPr id="1" name="Picture 1" descr="C:\Users\amanolak\Desktop\PentNew\OLLA\pentariLink\wilt_infra\run\test\RAN1Scaled\DistanceCIN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manolak\Desktop\PentNew\OLLA\pentariLink\wilt_infra\run\test\RAN1Scaled\DistanceCIN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021" cy="1912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CE125" w14:textId="7A799CEB" w:rsidR="008820BE" w:rsidRDefault="008820BE" w:rsidP="008820BE">
      <w:pPr>
        <w:pStyle w:val="Caption"/>
      </w:pPr>
      <w:r>
        <w:t xml:space="preserve">Figure </w:t>
      </w:r>
      <w:fldSimple w:instr=" SEQ Figure \* ARABIC ">
        <w:r w:rsidR="002E302C">
          <w:rPr>
            <w:noProof/>
          </w:rPr>
          <w:t>1</w:t>
        </w:r>
      </w:fldSimple>
      <w:r>
        <w:t>: Distance as a function of geometry</w:t>
      </w:r>
      <w:r w:rsidRPr="008820BE">
        <w:t xml:space="preserve"> </w:t>
      </w:r>
      <w:r>
        <w:t>in this study</w:t>
      </w:r>
      <w:r w:rsidR="002E302C">
        <w:t>.</w:t>
      </w:r>
    </w:p>
    <w:p w14:paraId="4F9A66C1" w14:textId="7C10CF17" w:rsidR="0039563E" w:rsidRDefault="008E1085" w:rsidP="0039563E">
      <w:pPr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Thus</w:t>
      </w:r>
      <w:r w:rsidR="00774FE2">
        <w:rPr>
          <w:rFonts w:ascii="Times New Roman" w:hAnsi="Times New Roman" w:cs="Times New Roman"/>
          <w:lang w:val="en-GB" w:eastAsia="zh-CN"/>
        </w:rPr>
        <w:t xml:space="preserve">, the </w:t>
      </w:r>
      <w:r w:rsidR="007A30E7">
        <w:rPr>
          <w:rFonts w:ascii="Times New Roman" w:hAnsi="Times New Roman" w:cs="Times New Roman"/>
          <w:lang w:val="en-GB" w:eastAsia="zh-CN"/>
        </w:rPr>
        <w:t>RMS</w:t>
      </w:r>
      <w:r w:rsidR="00774FE2">
        <w:rPr>
          <w:rFonts w:ascii="Times New Roman" w:hAnsi="Times New Roman" w:cs="Times New Roman"/>
          <w:lang w:val="en-GB" w:eastAsia="zh-CN"/>
        </w:rPr>
        <w:t xml:space="preserve"> delay spread as a function of the SNR</w:t>
      </w:r>
      <w:r>
        <w:rPr>
          <w:rFonts w:ascii="Times New Roman" w:hAnsi="Times New Roman" w:cs="Times New Roman"/>
          <w:lang w:val="en-GB" w:eastAsia="zh-CN"/>
        </w:rPr>
        <w:t xml:space="preserve"> (which corresponds to a</w:t>
      </w:r>
      <w:r w:rsidR="00C97CAD">
        <w:rPr>
          <w:rFonts w:ascii="Times New Roman" w:hAnsi="Times New Roman" w:cs="Times New Roman"/>
          <w:lang w:val="en-GB" w:eastAsia="zh-CN"/>
        </w:rPr>
        <w:t xml:space="preserve"> particular</w:t>
      </w:r>
      <w:r>
        <w:rPr>
          <w:rFonts w:ascii="Times New Roman" w:hAnsi="Times New Roman" w:cs="Times New Roman"/>
          <w:lang w:val="en-GB" w:eastAsia="zh-CN"/>
        </w:rPr>
        <w:t xml:space="preserve"> distance based on Figure 1</w:t>
      </w:r>
      <w:r w:rsidR="0039563E">
        <w:rPr>
          <w:rFonts w:ascii="Times New Roman" w:hAnsi="Times New Roman" w:cs="Times New Roman"/>
          <w:lang w:val="en-GB" w:eastAsia="zh-CN"/>
        </w:rPr>
        <w:t xml:space="preserve">) </w:t>
      </w:r>
      <w:r w:rsidR="00774FE2">
        <w:rPr>
          <w:rFonts w:ascii="Times New Roman" w:hAnsi="Times New Roman" w:cs="Times New Roman"/>
          <w:lang w:val="en-GB" w:eastAsia="zh-CN"/>
        </w:rPr>
        <w:t xml:space="preserve">for </w:t>
      </w:r>
      <w:r w:rsidR="00C937EE">
        <w:rPr>
          <w:rFonts w:ascii="Times New Roman" w:hAnsi="Times New Roman" w:cs="Times New Roman"/>
          <w:lang w:val="en-GB" w:eastAsia="zh-CN"/>
        </w:rPr>
        <w:t xml:space="preserve">different values of the parameter </w:t>
      </w:r>
      <w:r w:rsidR="0039563E">
        <w:rPr>
          <w:rFonts w:ascii="Times New Roman" w:hAnsi="Times New Roman" w:cs="Times New Roman"/>
          <w:lang w:val="en-GB" w:eastAsia="zh-CN"/>
        </w:rPr>
        <w:t>T</w:t>
      </w:r>
      <w:r w:rsidR="0039563E" w:rsidRPr="001E62FE">
        <w:rPr>
          <w:rFonts w:ascii="Times New Roman" w:hAnsi="Times New Roman" w:cs="Times New Roman"/>
          <w:vertAlign w:val="subscript"/>
          <w:lang w:val="en-GB" w:eastAsia="zh-CN"/>
        </w:rPr>
        <w:t>1</w:t>
      </w:r>
      <w:r w:rsidR="00774FE2">
        <w:rPr>
          <w:rFonts w:ascii="Times New Roman" w:hAnsi="Times New Roman" w:cs="Times New Roman"/>
          <w:lang w:val="en-GB" w:eastAsia="zh-CN"/>
        </w:rPr>
        <w:t xml:space="preserve"> for the ur</w:t>
      </w:r>
      <w:r>
        <w:rPr>
          <w:rFonts w:ascii="Times New Roman" w:hAnsi="Times New Roman" w:cs="Times New Roman"/>
          <w:lang w:val="en-GB" w:eastAsia="zh-CN"/>
        </w:rPr>
        <w:t xml:space="preserve">ban environment according to [1] </w:t>
      </w:r>
      <w:r w:rsidR="0039563E">
        <w:rPr>
          <w:rFonts w:ascii="Times New Roman" w:hAnsi="Times New Roman" w:cs="Times New Roman"/>
          <w:lang w:val="en-GB" w:eastAsia="zh-CN"/>
        </w:rPr>
        <w:t>is shown in Figure 2</w:t>
      </w:r>
      <w:r>
        <w:rPr>
          <w:rFonts w:ascii="Times New Roman" w:hAnsi="Times New Roman" w:cs="Times New Roman"/>
          <w:lang w:val="en-GB" w:eastAsia="zh-CN"/>
        </w:rPr>
        <w:t>.</w:t>
      </w:r>
    </w:p>
    <w:p w14:paraId="51E6BAD4" w14:textId="77777777" w:rsidR="004A2E21" w:rsidRDefault="0039563E" w:rsidP="00765741">
      <w:pPr>
        <w:keepNext/>
        <w:jc w:val="center"/>
      </w:pPr>
      <w:r>
        <w:rPr>
          <w:rFonts w:ascii="Times New Roman" w:hAnsi="Times New Roman" w:cs="Times New Roman"/>
          <w:noProof/>
        </w:rPr>
        <w:drawing>
          <wp:inline distT="0" distB="0" distL="0" distR="0" wp14:anchorId="68D9433D" wp14:editId="0E4F5E0B">
            <wp:extent cx="4145280" cy="1986424"/>
            <wp:effectExtent l="0" t="0" r="7620" b="0"/>
            <wp:docPr id="2" name="Picture 2" descr="C:\Users\amanolak\Desktop\PentNew\OLLA\pentariLink\wilt_infra\run\test\RAN1Scaled\DS_CIN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manolak\Desktop\PentNew\OLLA\pentariLink\wilt_infra\run\test\RAN1Scaled\DS_CIN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420" cy="199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684E9" w14:textId="1B9A2698" w:rsidR="008820BE" w:rsidRPr="004A2E21" w:rsidRDefault="008820BE" w:rsidP="00765741">
      <w:pPr>
        <w:keepNext/>
        <w:jc w:val="center"/>
        <w:rPr>
          <w:b/>
        </w:rPr>
      </w:pPr>
      <w:r w:rsidRPr="004A2E21">
        <w:rPr>
          <w:b/>
        </w:rPr>
        <w:t xml:space="preserve">Figure </w:t>
      </w:r>
      <w:r w:rsidRPr="004A2E21">
        <w:rPr>
          <w:b/>
        </w:rPr>
        <w:fldChar w:fldCharType="begin"/>
      </w:r>
      <w:r w:rsidRPr="004A2E21">
        <w:rPr>
          <w:b/>
        </w:rPr>
        <w:instrText xml:space="preserve"> SEQ Figure \* ARABIC </w:instrText>
      </w:r>
      <w:r w:rsidRPr="004A2E21">
        <w:rPr>
          <w:b/>
        </w:rPr>
        <w:fldChar w:fldCharType="separate"/>
      </w:r>
      <w:r w:rsidR="002E302C" w:rsidRPr="004A2E21">
        <w:rPr>
          <w:b/>
          <w:noProof/>
        </w:rPr>
        <w:t>2</w:t>
      </w:r>
      <w:r w:rsidRPr="004A2E21">
        <w:rPr>
          <w:b/>
        </w:rPr>
        <w:fldChar w:fldCharType="end"/>
      </w:r>
      <w:r w:rsidRPr="004A2E21">
        <w:rPr>
          <w:b/>
        </w:rPr>
        <w:t>: RMS delay spread as a function of the geometry in this study</w:t>
      </w:r>
      <w:r w:rsidR="002E302C" w:rsidRPr="004A2E21">
        <w:rPr>
          <w:b/>
        </w:rPr>
        <w:t>.</w:t>
      </w:r>
    </w:p>
    <w:p w14:paraId="5363B8A9" w14:textId="6C4CCAD3" w:rsidR="0039563E" w:rsidRDefault="007A4D6A" w:rsidP="007A4D6A">
      <w:pPr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Figure</w:t>
      </w:r>
      <w:r w:rsidR="00E25724">
        <w:rPr>
          <w:rFonts w:ascii="Times New Roman" w:hAnsi="Times New Roman" w:cs="Times New Roman"/>
          <w:lang w:val="en-GB" w:eastAsia="zh-CN"/>
        </w:rPr>
        <w:t>s</w:t>
      </w:r>
      <w:r>
        <w:rPr>
          <w:rFonts w:ascii="Times New Roman" w:hAnsi="Times New Roman" w:cs="Times New Roman"/>
          <w:lang w:val="en-GB" w:eastAsia="zh-CN"/>
        </w:rPr>
        <w:t xml:space="preserve"> 3 and 4 present the throughput results for different </w:t>
      </w:r>
      <w:r w:rsidR="00C937EE">
        <w:rPr>
          <w:rFonts w:ascii="Times New Roman" w:hAnsi="Times New Roman" w:cs="Times New Roman"/>
          <w:lang w:val="en-GB" w:eastAsia="zh-CN"/>
        </w:rPr>
        <w:t>values</w:t>
      </w:r>
      <w:r w:rsidR="00804DEF">
        <w:rPr>
          <w:rFonts w:ascii="Times New Roman" w:hAnsi="Times New Roman" w:cs="Times New Roman"/>
          <w:lang w:val="en-GB" w:eastAsia="zh-CN"/>
        </w:rPr>
        <w:t xml:space="preserve"> of</w:t>
      </w:r>
      <w:r w:rsidR="00C937EE">
        <w:rPr>
          <w:rFonts w:ascii="Times New Roman" w:hAnsi="Times New Roman" w:cs="Times New Roman"/>
          <w:lang w:val="en-GB" w:eastAsia="zh-CN"/>
        </w:rPr>
        <w:t xml:space="preserve"> </w:t>
      </w:r>
      <w:r>
        <w:rPr>
          <w:rFonts w:ascii="Times New Roman" w:hAnsi="Times New Roman" w:cs="Times New Roman"/>
          <w:lang w:val="en-GB" w:eastAsia="zh-CN"/>
        </w:rPr>
        <w:t>T</w:t>
      </w:r>
      <w:r w:rsidRPr="007A4D6A">
        <w:rPr>
          <w:rFonts w:ascii="Times New Roman" w:hAnsi="Times New Roman" w:cs="Times New Roman"/>
          <w:vertAlign w:val="subscript"/>
          <w:lang w:val="en-GB" w:eastAsia="zh-CN"/>
        </w:rPr>
        <w:t>1</w:t>
      </w:r>
      <w:r>
        <w:rPr>
          <w:rFonts w:ascii="Times New Roman" w:hAnsi="Times New Roman" w:cs="Times New Roman"/>
          <w:lang w:val="en-GB" w:eastAsia="zh-CN"/>
        </w:rPr>
        <w:t xml:space="preserve"> for the scaled numerology with SCS of 30 KHz and 60 KHz respectively</w:t>
      </w:r>
      <w:r w:rsidR="006C1AC5">
        <w:rPr>
          <w:rFonts w:ascii="Times New Roman" w:hAnsi="Times New Roman" w:cs="Times New Roman"/>
          <w:lang w:val="en-GB" w:eastAsia="zh-CN"/>
        </w:rPr>
        <w:t>. Note that the throughput curve of the numerology with a SCS of 15 KHz is not shown</w:t>
      </w:r>
      <w:r w:rsidR="002031F3">
        <w:rPr>
          <w:rFonts w:ascii="Times New Roman" w:hAnsi="Times New Roman" w:cs="Times New Roman"/>
          <w:lang w:val="en-GB" w:eastAsia="zh-CN"/>
        </w:rPr>
        <w:t xml:space="preserve"> here</w:t>
      </w:r>
      <w:r w:rsidR="006C1AC5">
        <w:rPr>
          <w:rFonts w:ascii="Times New Roman" w:hAnsi="Times New Roman" w:cs="Times New Roman"/>
          <w:lang w:val="en-GB" w:eastAsia="zh-CN"/>
        </w:rPr>
        <w:t xml:space="preserve"> since for all geometries and values of T</w:t>
      </w:r>
      <w:r w:rsidR="006C1AC5" w:rsidRPr="007A4D6A">
        <w:rPr>
          <w:rFonts w:ascii="Times New Roman" w:hAnsi="Times New Roman" w:cs="Times New Roman"/>
          <w:vertAlign w:val="subscript"/>
          <w:lang w:val="en-GB" w:eastAsia="zh-CN"/>
        </w:rPr>
        <w:t>1</w:t>
      </w:r>
      <w:r w:rsidR="006C1AC5">
        <w:rPr>
          <w:rFonts w:ascii="Times New Roman" w:hAnsi="Times New Roman" w:cs="Times New Roman"/>
          <w:lang w:val="en-GB" w:eastAsia="zh-CN"/>
        </w:rPr>
        <w:t xml:space="preserve"> no performance degradation is observed (CP length is </w:t>
      </w:r>
      <w:r w:rsidR="00D80615">
        <w:rPr>
          <w:rFonts w:ascii="Times New Roman" w:hAnsi="Times New Roman" w:cs="Times New Roman"/>
          <w:lang w:val="en-GB" w:eastAsia="zh-CN"/>
        </w:rPr>
        <w:t xml:space="preserve">large </w:t>
      </w:r>
      <w:r w:rsidR="006C1AC5">
        <w:rPr>
          <w:rFonts w:ascii="Times New Roman" w:hAnsi="Times New Roman" w:cs="Times New Roman"/>
          <w:lang w:val="en-GB" w:eastAsia="zh-CN"/>
        </w:rPr>
        <w:t xml:space="preserve">enough to handle all cases). </w:t>
      </w:r>
      <w:r w:rsidR="002C03F9">
        <w:rPr>
          <w:rFonts w:ascii="Times New Roman" w:hAnsi="Times New Roman" w:cs="Times New Roman"/>
          <w:lang w:val="en-GB" w:eastAsia="zh-CN"/>
        </w:rPr>
        <w:t>The results show that</w:t>
      </w:r>
      <w:r w:rsidR="005F4777">
        <w:rPr>
          <w:rFonts w:ascii="Times New Roman" w:hAnsi="Times New Roman" w:cs="Times New Roman"/>
          <w:lang w:val="en-GB" w:eastAsia="zh-CN"/>
        </w:rPr>
        <w:t xml:space="preserve"> a scaled numerology with </w:t>
      </w:r>
      <w:r w:rsidR="00353A69">
        <w:rPr>
          <w:rFonts w:ascii="Times New Roman" w:hAnsi="Times New Roman" w:cs="Times New Roman"/>
          <w:lang w:val="en-GB" w:eastAsia="zh-CN"/>
        </w:rPr>
        <w:t xml:space="preserve">a </w:t>
      </w:r>
      <w:r w:rsidR="005F4777">
        <w:rPr>
          <w:rFonts w:ascii="Times New Roman" w:hAnsi="Times New Roman" w:cs="Times New Roman"/>
          <w:lang w:val="en-GB" w:eastAsia="zh-CN"/>
        </w:rPr>
        <w:t>30 KHz</w:t>
      </w:r>
      <w:r w:rsidR="002C03F9">
        <w:rPr>
          <w:rFonts w:ascii="Times New Roman" w:hAnsi="Times New Roman" w:cs="Times New Roman"/>
          <w:lang w:val="en-GB" w:eastAsia="zh-CN"/>
        </w:rPr>
        <w:t xml:space="preserve"> SCS is significantly more robust </w:t>
      </w:r>
      <w:r w:rsidR="00B7382C">
        <w:rPr>
          <w:rFonts w:ascii="Times New Roman" w:hAnsi="Times New Roman" w:cs="Times New Roman"/>
          <w:lang w:val="en-GB" w:eastAsia="zh-CN"/>
        </w:rPr>
        <w:t>than the</w:t>
      </w:r>
      <w:r w:rsidR="002C03F9">
        <w:rPr>
          <w:rFonts w:ascii="Times New Roman" w:hAnsi="Times New Roman" w:cs="Times New Roman"/>
          <w:lang w:val="en-GB" w:eastAsia="zh-CN"/>
        </w:rPr>
        <w:t xml:space="preserve"> scaled numerology with</w:t>
      </w:r>
      <w:r w:rsidR="00360851">
        <w:rPr>
          <w:rFonts w:ascii="Times New Roman" w:hAnsi="Times New Roman" w:cs="Times New Roman"/>
          <w:lang w:val="en-GB" w:eastAsia="zh-CN"/>
        </w:rPr>
        <w:t xml:space="preserve"> a</w:t>
      </w:r>
      <w:r w:rsidR="002C03F9">
        <w:rPr>
          <w:rFonts w:ascii="Times New Roman" w:hAnsi="Times New Roman" w:cs="Times New Roman"/>
          <w:lang w:val="en-GB" w:eastAsia="zh-CN"/>
        </w:rPr>
        <w:t xml:space="preserve"> 60 KHz SCS</w:t>
      </w:r>
      <w:r w:rsidR="009C5FD9">
        <w:rPr>
          <w:rFonts w:ascii="Times New Roman" w:hAnsi="Times New Roman" w:cs="Times New Roman"/>
          <w:lang w:val="en-GB" w:eastAsia="zh-CN"/>
        </w:rPr>
        <w:t>, due to the significantly shorter CP length</w:t>
      </w:r>
      <w:r w:rsidR="00B218CE">
        <w:rPr>
          <w:rFonts w:ascii="Times New Roman" w:hAnsi="Times New Roman" w:cs="Times New Roman"/>
          <w:lang w:val="en-GB" w:eastAsia="zh-CN"/>
        </w:rPr>
        <w:t xml:space="preserve"> that the latter has.</w:t>
      </w:r>
      <w:r w:rsidR="001F2C9E">
        <w:rPr>
          <w:rFonts w:ascii="Times New Roman" w:hAnsi="Times New Roman" w:cs="Times New Roman"/>
          <w:lang w:val="en-GB" w:eastAsia="zh-CN"/>
        </w:rPr>
        <w:t xml:space="preserve"> </w:t>
      </w:r>
      <w:r w:rsidR="00D9226C">
        <w:rPr>
          <w:rFonts w:ascii="Times New Roman" w:hAnsi="Times New Roman" w:cs="Times New Roman"/>
          <w:lang w:val="en-GB" w:eastAsia="zh-CN"/>
        </w:rPr>
        <w:t>For example, an</w:t>
      </w:r>
      <w:r w:rsidR="005F5ECE">
        <w:rPr>
          <w:rFonts w:ascii="Times New Roman" w:hAnsi="Times New Roman" w:cs="Times New Roman"/>
          <w:lang w:val="en-GB" w:eastAsia="zh-CN"/>
        </w:rPr>
        <w:t xml:space="preserve"> </w:t>
      </w:r>
      <w:r w:rsidR="002306BB">
        <w:rPr>
          <w:rFonts w:ascii="Times New Roman" w:hAnsi="Times New Roman" w:cs="Times New Roman"/>
          <w:lang w:val="en-GB" w:eastAsia="zh-CN"/>
        </w:rPr>
        <w:t>evident</w:t>
      </w:r>
      <w:r w:rsidR="004149C6">
        <w:rPr>
          <w:rFonts w:ascii="Times New Roman" w:hAnsi="Times New Roman" w:cs="Times New Roman"/>
          <w:lang w:val="en-GB" w:eastAsia="zh-CN"/>
        </w:rPr>
        <w:t xml:space="preserve"> performance</w:t>
      </w:r>
      <w:r w:rsidR="002306BB">
        <w:rPr>
          <w:rFonts w:ascii="Times New Roman" w:hAnsi="Times New Roman" w:cs="Times New Roman"/>
          <w:lang w:val="en-GB" w:eastAsia="zh-CN"/>
        </w:rPr>
        <w:t xml:space="preserve"> degradation due to the excessive delay of the channel</w:t>
      </w:r>
      <w:r w:rsidR="00AA33BF">
        <w:rPr>
          <w:rFonts w:ascii="Times New Roman" w:hAnsi="Times New Roman" w:cs="Times New Roman"/>
          <w:lang w:val="en-GB" w:eastAsia="zh-CN"/>
        </w:rPr>
        <w:t xml:space="preserve"> beyond the CP</w:t>
      </w:r>
      <w:r w:rsidR="00D9226C">
        <w:rPr>
          <w:rFonts w:ascii="Times New Roman" w:hAnsi="Times New Roman" w:cs="Times New Roman"/>
          <w:lang w:val="en-GB" w:eastAsia="zh-CN"/>
        </w:rPr>
        <w:t xml:space="preserve"> is shown </w:t>
      </w:r>
      <w:r w:rsidR="00E332BF">
        <w:rPr>
          <w:rFonts w:ascii="Times New Roman" w:hAnsi="Times New Roman" w:cs="Times New Roman"/>
          <w:lang w:val="en-GB" w:eastAsia="zh-CN"/>
        </w:rPr>
        <w:t xml:space="preserve">with a </w:t>
      </w:r>
      <w:proofErr w:type="gramStart"/>
      <w:r w:rsidR="002306BB">
        <w:rPr>
          <w:rFonts w:ascii="Times New Roman" w:hAnsi="Times New Roman" w:cs="Times New Roman"/>
          <w:lang w:val="en-GB" w:eastAsia="zh-CN"/>
        </w:rPr>
        <w:t>T</w:t>
      </w:r>
      <w:r w:rsidR="002306BB" w:rsidRPr="007A4D6A">
        <w:rPr>
          <w:rFonts w:ascii="Times New Roman" w:hAnsi="Times New Roman" w:cs="Times New Roman"/>
          <w:vertAlign w:val="subscript"/>
          <w:lang w:val="en-GB" w:eastAsia="zh-CN"/>
        </w:rPr>
        <w:t>1</w:t>
      </w:r>
      <w:r w:rsidR="00AA33BF">
        <w:rPr>
          <w:rFonts w:ascii="Times New Roman" w:hAnsi="Times New Roman" w:cs="Times New Roman"/>
          <w:vertAlign w:val="subscript"/>
          <w:lang w:val="en-GB" w:eastAsia="zh-CN"/>
        </w:rPr>
        <w:t xml:space="preserve"> </w:t>
      </w:r>
      <w:r w:rsidR="00CA6ECD">
        <w:rPr>
          <w:rFonts w:ascii="Times New Roman" w:hAnsi="Times New Roman" w:cs="Times New Roman"/>
          <w:vertAlign w:val="subscript"/>
          <w:lang w:val="en-GB" w:eastAsia="zh-CN"/>
        </w:rPr>
        <w:t xml:space="preserve"> </w:t>
      </w:r>
      <w:r w:rsidR="00AA45F0">
        <w:rPr>
          <w:rFonts w:ascii="Times New Roman" w:hAnsi="Times New Roman" w:cs="Times New Roman"/>
          <w:lang w:val="en-GB" w:eastAsia="zh-CN"/>
        </w:rPr>
        <w:t>equal</w:t>
      </w:r>
      <w:proofErr w:type="gramEnd"/>
      <w:r w:rsidR="00AA45F0">
        <w:rPr>
          <w:rFonts w:ascii="Times New Roman" w:hAnsi="Times New Roman" w:cs="Times New Roman"/>
          <w:lang w:val="en-GB" w:eastAsia="zh-CN"/>
        </w:rPr>
        <w:t xml:space="preserve"> to 0.5 or more.</w:t>
      </w:r>
    </w:p>
    <w:p w14:paraId="1B111308" w14:textId="5C360CD4" w:rsidR="00925E87" w:rsidRDefault="004A2E21" w:rsidP="004A2E21">
      <w:pPr>
        <w:jc w:val="center"/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C2F3B30" wp14:editId="38E8E80D">
            <wp:extent cx="4198513" cy="1895314"/>
            <wp:effectExtent l="0" t="0" r="0" b="0"/>
            <wp:docPr id="5" name="Picture 5" descr="C:\Users\amanolak\Desktop\PentNew\OLLA\pentariLink\wilt_infra\run\test\RAN1Scaled\EVA5All_30KHzOn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manolak\Desktop\PentNew\OLLA\pentariLink\wilt_infra\run\test\RAN1Scaled\EVA5All_30KHzOnl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989" cy="1901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DC4AC" w14:textId="7A9080D6" w:rsidR="00925E87" w:rsidRPr="00925E87" w:rsidRDefault="00925E87" w:rsidP="00765741">
      <w:pPr>
        <w:pStyle w:val="Caption"/>
      </w:pPr>
      <w:r>
        <w:t xml:space="preserve">Figure 4: Link-curve for </w:t>
      </w:r>
      <w:r w:rsidR="00B744C9">
        <w:t>different values of T</w:t>
      </w:r>
      <w:r w:rsidR="00B744C9" w:rsidRPr="002E302C">
        <w:rPr>
          <w:vertAlign w:val="subscript"/>
        </w:rPr>
        <w:t>1</w:t>
      </w:r>
      <w:r w:rsidR="00B744C9">
        <w:t xml:space="preserve"> </w:t>
      </w:r>
      <w:r>
        <w:t xml:space="preserve">for the scaled numerology with </w:t>
      </w:r>
      <w:r w:rsidR="006A776D">
        <w:t>3</w:t>
      </w:r>
      <w:r>
        <w:t>0 KHz subcarrier spacing</w:t>
      </w:r>
      <w:r w:rsidR="000455FA">
        <w:t xml:space="preserve"> (CP length of </w:t>
      </w:r>
      <w:r w:rsidR="000455FA" w:rsidRPr="000A0F57">
        <w:rPr>
          <w:rFonts w:ascii="Times New Roman" w:hAnsi="Times New Roman" w:cs="Times New Roman"/>
        </w:rPr>
        <w:t>2.3438</w:t>
      </w:r>
      <w:r w:rsidR="000455FA">
        <w:t xml:space="preserve"> </w:t>
      </w:r>
      <w:proofErr w:type="spellStart"/>
      <m:oMath>
        <m:r>
          <m:rPr>
            <m:nor/>
          </m:rPr>
          <w:rPr>
            <w:rFonts w:ascii="Times New Roman" w:hAnsi="Times New Roman" w:cs="Times New Roman"/>
          </w:rPr>
          <m:t>μsec</m:t>
        </m:r>
      </m:oMath>
      <w:proofErr w:type="spellEnd"/>
      <w:r w:rsidR="000455FA">
        <w:t>)</w:t>
      </w:r>
      <w:r>
        <w:t>.</w:t>
      </w:r>
    </w:p>
    <w:p w14:paraId="774EDD28" w14:textId="77777777" w:rsidR="002E302C" w:rsidRDefault="008820BE" w:rsidP="002E302C">
      <w:pPr>
        <w:keepNext/>
        <w:jc w:val="center"/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D67CF0B" wp14:editId="2198C5A8">
            <wp:extent cx="4273234" cy="2047741"/>
            <wp:effectExtent l="0" t="0" r="0" b="0"/>
            <wp:docPr id="4" name="Picture 4" descr="C:\Users\amanolak\Desktop\PentNew\OLLA\pentariLink\wilt_infra\run\test\RAN1Scaled\EVA5All_60KHz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manolak\Desktop\PentNew\OLLA\pentariLink\wilt_infra\run\test\RAN1Scaled\EVA5All_60KHzB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263" cy="2065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FA2F1" w14:textId="44488AF3" w:rsidR="002E302C" w:rsidRDefault="002E302C" w:rsidP="000455FA">
      <w:pPr>
        <w:pStyle w:val="Caption"/>
      </w:pPr>
      <w:r>
        <w:t xml:space="preserve">Figure </w:t>
      </w:r>
      <w:r w:rsidR="00925E87">
        <w:t>4</w:t>
      </w:r>
      <w:r>
        <w:t xml:space="preserve">: Link-curve for different </w:t>
      </w:r>
      <w:r w:rsidR="00B744C9">
        <w:t xml:space="preserve">values of </w:t>
      </w:r>
      <w:r>
        <w:t>T</w:t>
      </w:r>
      <w:r w:rsidRPr="002E302C">
        <w:rPr>
          <w:vertAlign w:val="subscript"/>
        </w:rPr>
        <w:t>1</w:t>
      </w:r>
      <w:r>
        <w:t xml:space="preserve"> for the scaled numerology with 60 KHz subcarrier spacing</w:t>
      </w:r>
      <w:r w:rsidR="000455FA">
        <w:t xml:space="preserve"> (CP length of </w:t>
      </w:r>
      <w:r w:rsidR="000455FA" w:rsidRPr="000A0F57">
        <w:rPr>
          <w:rFonts w:ascii="Times New Roman" w:hAnsi="Times New Roman" w:cs="Times New Roman"/>
        </w:rPr>
        <w:t>1.1719</w:t>
      </w:r>
      <w:r w:rsidR="000455FA">
        <w:t xml:space="preserve"> </w:t>
      </w:r>
      <w:proofErr w:type="spellStart"/>
      <m:oMath>
        <m:r>
          <m:rPr>
            <m:nor/>
          </m:rPr>
          <w:rPr>
            <w:rFonts w:ascii="Times New Roman" w:hAnsi="Times New Roman" w:cs="Times New Roman"/>
          </w:rPr>
          <m:t>μsec</m:t>
        </m:r>
      </m:oMath>
      <w:proofErr w:type="spellEnd"/>
      <w:r w:rsidR="000455FA">
        <w:t>).</w:t>
      </w:r>
    </w:p>
    <w:p w14:paraId="773FC3C6" w14:textId="7801D757" w:rsidR="00774FE2" w:rsidRPr="00403400" w:rsidRDefault="00403400" w:rsidP="00EE393C">
      <w:pPr>
        <w:jc w:val="both"/>
        <w:rPr>
          <w:rFonts w:ascii="Times New Roman" w:hAnsi="Times New Roman" w:cs="Times New Roman"/>
          <w:lang w:val="en-GB" w:eastAsia="zh-CN"/>
        </w:rPr>
      </w:pPr>
      <w:r w:rsidRPr="00403400">
        <w:rPr>
          <w:rFonts w:ascii="Times New Roman" w:hAnsi="Times New Roman" w:cs="Times New Roman"/>
          <w:lang w:val="en-GB" w:eastAsia="zh-CN"/>
        </w:rPr>
        <w:t xml:space="preserve">Note that </w:t>
      </w:r>
      <w:r>
        <w:rPr>
          <w:rFonts w:ascii="Times New Roman" w:hAnsi="Times New Roman" w:cs="Times New Roman"/>
          <w:lang w:val="en-GB" w:eastAsia="zh-CN"/>
        </w:rPr>
        <w:t>although we evaluate open-loop precoding schemes</w:t>
      </w:r>
      <w:r w:rsidR="000B6E4B">
        <w:rPr>
          <w:rFonts w:ascii="Times New Roman" w:hAnsi="Times New Roman" w:cs="Times New Roman"/>
          <w:lang w:val="en-GB" w:eastAsia="zh-CN"/>
        </w:rPr>
        <w:t xml:space="preserve"> here</w:t>
      </w:r>
      <w:r>
        <w:rPr>
          <w:rFonts w:ascii="Times New Roman" w:hAnsi="Times New Roman" w:cs="Times New Roman"/>
          <w:lang w:val="en-GB" w:eastAsia="zh-CN"/>
        </w:rPr>
        <w:t xml:space="preserve">, this </w:t>
      </w:r>
      <w:r w:rsidR="000B6E4B">
        <w:rPr>
          <w:rFonts w:ascii="Times New Roman" w:hAnsi="Times New Roman" w:cs="Times New Roman"/>
          <w:lang w:val="en-GB" w:eastAsia="zh-CN"/>
        </w:rPr>
        <w:t>analysis</w:t>
      </w:r>
      <w:r>
        <w:rPr>
          <w:rFonts w:ascii="Times New Roman" w:hAnsi="Times New Roman" w:cs="Times New Roman"/>
          <w:lang w:val="en-GB" w:eastAsia="zh-CN"/>
        </w:rPr>
        <w:t xml:space="preserve"> </w:t>
      </w:r>
      <w:r w:rsidR="000B6E4B">
        <w:rPr>
          <w:rFonts w:ascii="Times New Roman" w:hAnsi="Times New Roman" w:cs="Times New Roman"/>
          <w:lang w:val="en-GB" w:eastAsia="zh-CN"/>
        </w:rPr>
        <w:t xml:space="preserve">can </w:t>
      </w:r>
      <w:r>
        <w:rPr>
          <w:rFonts w:ascii="Times New Roman" w:hAnsi="Times New Roman" w:cs="Times New Roman"/>
          <w:lang w:val="en-GB" w:eastAsia="zh-CN"/>
        </w:rPr>
        <w:t xml:space="preserve">also be </w:t>
      </w:r>
      <w:r w:rsidR="000B6E4B">
        <w:rPr>
          <w:rFonts w:ascii="Times New Roman" w:hAnsi="Times New Roman" w:cs="Times New Roman"/>
          <w:lang w:val="en-GB" w:eastAsia="zh-CN"/>
        </w:rPr>
        <w:t>extended</w:t>
      </w:r>
      <w:r>
        <w:rPr>
          <w:rFonts w:ascii="Times New Roman" w:hAnsi="Times New Roman" w:cs="Times New Roman"/>
          <w:lang w:val="en-GB" w:eastAsia="zh-CN"/>
        </w:rPr>
        <w:t xml:space="preserve"> to assess the performance with large antenna arrays and observe any delay spread reduction from beamforming. </w:t>
      </w:r>
      <w:r w:rsidR="00571605">
        <w:rPr>
          <w:rFonts w:ascii="Times New Roman" w:hAnsi="Times New Roman" w:cs="Times New Roman"/>
          <w:lang w:val="en-GB" w:eastAsia="zh-CN"/>
        </w:rPr>
        <w:t>Preliminary results with this model provide insight</w:t>
      </w:r>
      <w:r w:rsidR="000B6E4B">
        <w:rPr>
          <w:rFonts w:ascii="Times New Roman" w:hAnsi="Times New Roman" w:cs="Times New Roman"/>
          <w:lang w:val="en-GB" w:eastAsia="zh-CN"/>
        </w:rPr>
        <w:t>s</w:t>
      </w:r>
      <w:r w:rsidR="00571605">
        <w:rPr>
          <w:rFonts w:ascii="Times New Roman" w:hAnsi="Times New Roman" w:cs="Times New Roman"/>
          <w:lang w:val="en-GB" w:eastAsia="zh-CN"/>
        </w:rPr>
        <w:t xml:space="preserve">, </w:t>
      </w:r>
      <w:r w:rsidR="000B6E4B">
        <w:rPr>
          <w:rFonts w:ascii="Times New Roman" w:hAnsi="Times New Roman" w:cs="Times New Roman"/>
          <w:lang w:val="en-GB" w:eastAsia="zh-CN"/>
        </w:rPr>
        <w:t>where</w:t>
      </w:r>
      <w:r w:rsidR="00571605">
        <w:rPr>
          <w:rFonts w:ascii="Times New Roman" w:hAnsi="Times New Roman" w:cs="Times New Roman"/>
          <w:lang w:val="en-GB" w:eastAsia="zh-CN"/>
        </w:rPr>
        <w:t xml:space="preserve"> in some cases </w:t>
      </w:r>
      <w:r w:rsidR="000B6E4B">
        <w:rPr>
          <w:rFonts w:ascii="Times New Roman" w:hAnsi="Times New Roman" w:cs="Times New Roman"/>
          <w:lang w:val="en-GB" w:eastAsia="zh-CN"/>
        </w:rPr>
        <w:t xml:space="preserve">it was observed that </w:t>
      </w:r>
      <w:r w:rsidR="00571605">
        <w:rPr>
          <w:rFonts w:ascii="Times New Roman" w:hAnsi="Times New Roman" w:cs="Times New Roman"/>
          <w:lang w:val="en-GB" w:eastAsia="zh-CN"/>
        </w:rPr>
        <w:t>shorter CP length may not be supportable despite the benefits of precoding.</w:t>
      </w:r>
    </w:p>
    <w:sectPr w:rsidR="00774FE2" w:rsidRPr="00403400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1FCD9" w14:textId="77777777" w:rsidR="005A127D" w:rsidRDefault="005A127D">
      <w:r>
        <w:separator/>
      </w:r>
    </w:p>
  </w:endnote>
  <w:endnote w:type="continuationSeparator" w:id="0">
    <w:p w14:paraId="3FAF8671" w14:textId="77777777" w:rsidR="005A127D" w:rsidRDefault="005A127D">
      <w:r>
        <w:continuationSeparator/>
      </w:r>
    </w:p>
  </w:endnote>
  <w:endnote w:type="continuationNotice" w:id="1">
    <w:p w14:paraId="728B6DB2" w14:textId="77777777" w:rsidR="005A127D" w:rsidRDefault="005A12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1943252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BF03F" w14:textId="5D91B56B" w:rsidR="008548D9" w:rsidRDefault="008548D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816ADB">
          <w:t>1</w:t>
        </w:r>
        <w:r>
          <w:fldChar w:fldCharType="end"/>
        </w:r>
      </w:p>
    </w:sdtContent>
  </w:sdt>
  <w:p w14:paraId="20F38E1E" w14:textId="77777777" w:rsidR="008548D9" w:rsidRDefault="008548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E8397" w14:textId="77777777" w:rsidR="005A127D" w:rsidRDefault="005A127D">
      <w:r>
        <w:separator/>
      </w:r>
    </w:p>
  </w:footnote>
  <w:footnote w:type="continuationSeparator" w:id="0">
    <w:p w14:paraId="0819CFAA" w14:textId="77777777" w:rsidR="005A127D" w:rsidRDefault="005A127D">
      <w:r>
        <w:continuationSeparator/>
      </w:r>
    </w:p>
  </w:footnote>
  <w:footnote w:type="continuationNotice" w:id="1">
    <w:p w14:paraId="7DB8AF77" w14:textId="77777777" w:rsidR="005A127D" w:rsidRDefault="005A12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7E55284"/>
    <w:multiLevelType w:val="hybridMultilevel"/>
    <w:tmpl w:val="8F6813A2"/>
    <w:lvl w:ilvl="0" w:tplc="DA00E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32C19"/>
    <w:multiLevelType w:val="hybridMultilevel"/>
    <w:tmpl w:val="590ECEEE"/>
    <w:lvl w:ilvl="0" w:tplc="DA00E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17486F"/>
    <w:multiLevelType w:val="hybridMultilevel"/>
    <w:tmpl w:val="21C86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7465AA"/>
    <w:multiLevelType w:val="hybridMultilevel"/>
    <w:tmpl w:val="228E2C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AA1F31"/>
    <w:multiLevelType w:val="hybridMultilevel"/>
    <w:tmpl w:val="7E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638CC"/>
    <w:multiLevelType w:val="hybridMultilevel"/>
    <w:tmpl w:val="8F6813A2"/>
    <w:lvl w:ilvl="0" w:tplc="DA00E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3"/>
  </w:num>
  <w:num w:numId="5">
    <w:abstractNumId w:val="8"/>
  </w:num>
  <w:num w:numId="6">
    <w:abstractNumId w:val="13"/>
  </w:num>
  <w:num w:numId="7">
    <w:abstractNumId w:val="4"/>
  </w:num>
  <w:num w:numId="8">
    <w:abstractNumId w:val="11"/>
  </w:num>
  <w:num w:numId="9">
    <w:abstractNumId w:val="12"/>
  </w:num>
  <w:num w:numId="10">
    <w:abstractNumId w:val="6"/>
  </w:num>
  <w:num w:numId="11">
    <w:abstractNumId w:val="9"/>
  </w:num>
  <w:num w:numId="12">
    <w:abstractNumId w:val="5"/>
  </w:num>
  <w:num w:numId="13">
    <w:abstractNumId w:val="15"/>
  </w:num>
  <w:num w:numId="14">
    <w:abstractNumId w:val="1"/>
  </w:num>
  <w:num w:numId="15">
    <w:abstractNumId w:val="2"/>
  </w:num>
  <w:num w:numId="16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1317"/>
    <w:rsid w:val="00002743"/>
    <w:rsid w:val="00002A37"/>
    <w:rsid w:val="000032F4"/>
    <w:rsid w:val="00004D94"/>
    <w:rsid w:val="00006446"/>
    <w:rsid w:val="00006896"/>
    <w:rsid w:val="00007CDC"/>
    <w:rsid w:val="00010D10"/>
    <w:rsid w:val="00011B28"/>
    <w:rsid w:val="00012CA8"/>
    <w:rsid w:val="0001541D"/>
    <w:rsid w:val="00015D15"/>
    <w:rsid w:val="00015E84"/>
    <w:rsid w:val="000174C8"/>
    <w:rsid w:val="00023678"/>
    <w:rsid w:val="00025558"/>
    <w:rsid w:val="0002564D"/>
    <w:rsid w:val="00025ECA"/>
    <w:rsid w:val="000325B8"/>
    <w:rsid w:val="000344E9"/>
    <w:rsid w:val="00034C15"/>
    <w:rsid w:val="00035D0F"/>
    <w:rsid w:val="00036BA1"/>
    <w:rsid w:val="00041E3A"/>
    <w:rsid w:val="000422E2"/>
    <w:rsid w:val="00042F22"/>
    <w:rsid w:val="0004395C"/>
    <w:rsid w:val="000444EF"/>
    <w:rsid w:val="00044995"/>
    <w:rsid w:val="000455FA"/>
    <w:rsid w:val="000504AA"/>
    <w:rsid w:val="00051F40"/>
    <w:rsid w:val="00052A07"/>
    <w:rsid w:val="000534E3"/>
    <w:rsid w:val="00054775"/>
    <w:rsid w:val="00055BC1"/>
    <w:rsid w:val="00055DA0"/>
    <w:rsid w:val="0005606A"/>
    <w:rsid w:val="00057117"/>
    <w:rsid w:val="000578F6"/>
    <w:rsid w:val="000609B7"/>
    <w:rsid w:val="000616E7"/>
    <w:rsid w:val="0006487E"/>
    <w:rsid w:val="00065E1A"/>
    <w:rsid w:val="000668D7"/>
    <w:rsid w:val="00070FBD"/>
    <w:rsid w:val="00074265"/>
    <w:rsid w:val="0007570F"/>
    <w:rsid w:val="000760A2"/>
    <w:rsid w:val="00076C7D"/>
    <w:rsid w:val="00077AAE"/>
    <w:rsid w:val="00077E5F"/>
    <w:rsid w:val="0008036A"/>
    <w:rsid w:val="00081AE6"/>
    <w:rsid w:val="000852D3"/>
    <w:rsid w:val="000852D8"/>
    <w:rsid w:val="000855EB"/>
    <w:rsid w:val="00085B52"/>
    <w:rsid w:val="000866F2"/>
    <w:rsid w:val="0008797B"/>
    <w:rsid w:val="0009009F"/>
    <w:rsid w:val="00090145"/>
    <w:rsid w:val="00090CCA"/>
    <w:rsid w:val="00091557"/>
    <w:rsid w:val="000924C1"/>
    <w:rsid w:val="000924F0"/>
    <w:rsid w:val="00092FE2"/>
    <w:rsid w:val="00093474"/>
    <w:rsid w:val="0009510F"/>
    <w:rsid w:val="00096544"/>
    <w:rsid w:val="00097802"/>
    <w:rsid w:val="000A0AFD"/>
    <w:rsid w:val="000A0F57"/>
    <w:rsid w:val="000A1B7B"/>
    <w:rsid w:val="000A36C3"/>
    <w:rsid w:val="000A37A2"/>
    <w:rsid w:val="000A4CA9"/>
    <w:rsid w:val="000A5136"/>
    <w:rsid w:val="000A56F2"/>
    <w:rsid w:val="000A5AFE"/>
    <w:rsid w:val="000A78AA"/>
    <w:rsid w:val="000B2125"/>
    <w:rsid w:val="000B2719"/>
    <w:rsid w:val="000B3A8F"/>
    <w:rsid w:val="000B4AB9"/>
    <w:rsid w:val="000B58C3"/>
    <w:rsid w:val="000B61E9"/>
    <w:rsid w:val="000B6A2A"/>
    <w:rsid w:val="000B6E4B"/>
    <w:rsid w:val="000B7F06"/>
    <w:rsid w:val="000C038F"/>
    <w:rsid w:val="000C03E7"/>
    <w:rsid w:val="000C165A"/>
    <w:rsid w:val="000C27C5"/>
    <w:rsid w:val="000C27ED"/>
    <w:rsid w:val="000C2E19"/>
    <w:rsid w:val="000C3F36"/>
    <w:rsid w:val="000C5CD3"/>
    <w:rsid w:val="000C7397"/>
    <w:rsid w:val="000C749D"/>
    <w:rsid w:val="000C78F8"/>
    <w:rsid w:val="000C7E9B"/>
    <w:rsid w:val="000D0D07"/>
    <w:rsid w:val="000D1C0C"/>
    <w:rsid w:val="000D2D69"/>
    <w:rsid w:val="000D4797"/>
    <w:rsid w:val="000D5DB8"/>
    <w:rsid w:val="000D6017"/>
    <w:rsid w:val="000D6386"/>
    <w:rsid w:val="000D6C88"/>
    <w:rsid w:val="000E036A"/>
    <w:rsid w:val="000E0527"/>
    <w:rsid w:val="000E1E92"/>
    <w:rsid w:val="000E27B1"/>
    <w:rsid w:val="000E388A"/>
    <w:rsid w:val="000E527D"/>
    <w:rsid w:val="000F06D6"/>
    <w:rsid w:val="000F0B92"/>
    <w:rsid w:val="000F0EB1"/>
    <w:rsid w:val="000F1106"/>
    <w:rsid w:val="000F3B1E"/>
    <w:rsid w:val="000F3BE9"/>
    <w:rsid w:val="000F3F6C"/>
    <w:rsid w:val="000F4290"/>
    <w:rsid w:val="000F6DF3"/>
    <w:rsid w:val="000F6E9C"/>
    <w:rsid w:val="001005FF"/>
    <w:rsid w:val="00100F45"/>
    <w:rsid w:val="00101C24"/>
    <w:rsid w:val="00104A6D"/>
    <w:rsid w:val="001062FB"/>
    <w:rsid w:val="001063E6"/>
    <w:rsid w:val="00110233"/>
    <w:rsid w:val="001112D9"/>
    <w:rsid w:val="0011228F"/>
    <w:rsid w:val="00113CF4"/>
    <w:rsid w:val="001153EA"/>
    <w:rsid w:val="00115643"/>
    <w:rsid w:val="00115E08"/>
    <w:rsid w:val="001163DE"/>
    <w:rsid w:val="001165DF"/>
    <w:rsid w:val="00116765"/>
    <w:rsid w:val="00120634"/>
    <w:rsid w:val="001219F5"/>
    <w:rsid w:val="00121A20"/>
    <w:rsid w:val="0012298F"/>
    <w:rsid w:val="0012377F"/>
    <w:rsid w:val="00123E29"/>
    <w:rsid w:val="00124314"/>
    <w:rsid w:val="00126B4A"/>
    <w:rsid w:val="00132FD0"/>
    <w:rsid w:val="001344C0"/>
    <w:rsid w:val="001346FA"/>
    <w:rsid w:val="00134AE6"/>
    <w:rsid w:val="00135252"/>
    <w:rsid w:val="001376EF"/>
    <w:rsid w:val="00137728"/>
    <w:rsid w:val="00137AB5"/>
    <w:rsid w:val="00137F0B"/>
    <w:rsid w:val="001422A3"/>
    <w:rsid w:val="00143008"/>
    <w:rsid w:val="00143981"/>
    <w:rsid w:val="0014787F"/>
    <w:rsid w:val="001501DF"/>
    <w:rsid w:val="00151E23"/>
    <w:rsid w:val="001526E0"/>
    <w:rsid w:val="00152831"/>
    <w:rsid w:val="00153402"/>
    <w:rsid w:val="00154BC5"/>
    <w:rsid w:val="001551B5"/>
    <w:rsid w:val="0015534C"/>
    <w:rsid w:val="00157362"/>
    <w:rsid w:val="00157B30"/>
    <w:rsid w:val="00157C8E"/>
    <w:rsid w:val="00161D58"/>
    <w:rsid w:val="00162B29"/>
    <w:rsid w:val="001659C1"/>
    <w:rsid w:val="0016632C"/>
    <w:rsid w:val="0016637B"/>
    <w:rsid w:val="00167C78"/>
    <w:rsid w:val="0017259F"/>
    <w:rsid w:val="001738C0"/>
    <w:rsid w:val="00173A8E"/>
    <w:rsid w:val="00177587"/>
    <w:rsid w:val="0018143F"/>
    <w:rsid w:val="00190AC1"/>
    <w:rsid w:val="00190AFB"/>
    <w:rsid w:val="001928ED"/>
    <w:rsid w:val="0019341A"/>
    <w:rsid w:val="00194A9F"/>
    <w:rsid w:val="001955A4"/>
    <w:rsid w:val="00195740"/>
    <w:rsid w:val="00197DF9"/>
    <w:rsid w:val="001A0508"/>
    <w:rsid w:val="001A1987"/>
    <w:rsid w:val="001A1F56"/>
    <w:rsid w:val="001A2564"/>
    <w:rsid w:val="001A2B06"/>
    <w:rsid w:val="001A6173"/>
    <w:rsid w:val="001A65E5"/>
    <w:rsid w:val="001A6CBA"/>
    <w:rsid w:val="001B0D97"/>
    <w:rsid w:val="001B1A39"/>
    <w:rsid w:val="001B37DD"/>
    <w:rsid w:val="001B3816"/>
    <w:rsid w:val="001B5294"/>
    <w:rsid w:val="001B5519"/>
    <w:rsid w:val="001B5A5D"/>
    <w:rsid w:val="001B644E"/>
    <w:rsid w:val="001C030A"/>
    <w:rsid w:val="001C1CE5"/>
    <w:rsid w:val="001C2D73"/>
    <w:rsid w:val="001C3D2A"/>
    <w:rsid w:val="001C4EEE"/>
    <w:rsid w:val="001C5A3B"/>
    <w:rsid w:val="001D07E2"/>
    <w:rsid w:val="001D0E26"/>
    <w:rsid w:val="001D20C3"/>
    <w:rsid w:val="001D3D5D"/>
    <w:rsid w:val="001D4079"/>
    <w:rsid w:val="001D51BA"/>
    <w:rsid w:val="001D61A9"/>
    <w:rsid w:val="001D6342"/>
    <w:rsid w:val="001D6D53"/>
    <w:rsid w:val="001E0114"/>
    <w:rsid w:val="001E3946"/>
    <w:rsid w:val="001E3F89"/>
    <w:rsid w:val="001E4D2C"/>
    <w:rsid w:val="001E58E2"/>
    <w:rsid w:val="001E5E16"/>
    <w:rsid w:val="001E62FE"/>
    <w:rsid w:val="001E7AED"/>
    <w:rsid w:val="001F2689"/>
    <w:rsid w:val="001F2C9E"/>
    <w:rsid w:val="001F36D0"/>
    <w:rsid w:val="001F3916"/>
    <w:rsid w:val="001F54C5"/>
    <w:rsid w:val="001F662C"/>
    <w:rsid w:val="001F6685"/>
    <w:rsid w:val="001F7074"/>
    <w:rsid w:val="001F78A0"/>
    <w:rsid w:val="00200129"/>
    <w:rsid w:val="00200490"/>
    <w:rsid w:val="00200AD5"/>
    <w:rsid w:val="00201F3A"/>
    <w:rsid w:val="002031F3"/>
    <w:rsid w:val="00203F96"/>
    <w:rsid w:val="002069B2"/>
    <w:rsid w:val="00207FA3"/>
    <w:rsid w:val="0021200B"/>
    <w:rsid w:val="00214DA8"/>
    <w:rsid w:val="00214EA9"/>
    <w:rsid w:val="00215423"/>
    <w:rsid w:val="002158FA"/>
    <w:rsid w:val="00215E46"/>
    <w:rsid w:val="00220600"/>
    <w:rsid w:val="002224DB"/>
    <w:rsid w:val="00222753"/>
    <w:rsid w:val="002235EE"/>
    <w:rsid w:val="00223FCB"/>
    <w:rsid w:val="00224FB8"/>
    <w:rsid w:val="002252C3"/>
    <w:rsid w:val="00225C54"/>
    <w:rsid w:val="00226E46"/>
    <w:rsid w:val="00227DBA"/>
    <w:rsid w:val="002306BB"/>
    <w:rsid w:val="00230765"/>
    <w:rsid w:val="00230D6D"/>
    <w:rsid w:val="002319E4"/>
    <w:rsid w:val="0023332F"/>
    <w:rsid w:val="00235632"/>
    <w:rsid w:val="00235872"/>
    <w:rsid w:val="00236BF5"/>
    <w:rsid w:val="00237444"/>
    <w:rsid w:val="00240E4A"/>
    <w:rsid w:val="0024145F"/>
    <w:rsid w:val="00241559"/>
    <w:rsid w:val="002419E4"/>
    <w:rsid w:val="002435B3"/>
    <w:rsid w:val="00243A82"/>
    <w:rsid w:val="0024539D"/>
    <w:rsid w:val="002458EB"/>
    <w:rsid w:val="00246490"/>
    <w:rsid w:val="00247EDD"/>
    <w:rsid w:val="002500C8"/>
    <w:rsid w:val="002518D0"/>
    <w:rsid w:val="00255D91"/>
    <w:rsid w:val="00257543"/>
    <w:rsid w:val="002617E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5C04"/>
    <w:rsid w:val="00276EF5"/>
    <w:rsid w:val="00277DBB"/>
    <w:rsid w:val="002805F5"/>
    <w:rsid w:val="00280751"/>
    <w:rsid w:val="00281F19"/>
    <w:rsid w:val="0028280A"/>
    <w:rsid w:val="002828DA"/>
    <w:rsid w:val="00282B6A"/>
    <w:rsid w:val="0028416C"/>
    <w:rsid w:val="00286ACD"/>
    <w:rsid w:val="00287838"/>
    <w:rsid w:val="002901AA"/>
    <w:rsid w:val="002907B5"/>
    <w:rsid w:val="00292EB7"/>
    <w:rsid w:val="00295A0D"/>
    <w:rsid w:val="00295E23"/>
    <w:rsid w:val="00296227"/>
    <w:rsid w:val="00296F44"/>
    <w:rsid w:val="0029777D"/>
    <w:rsid w:val="002A055E"/>
    <w:rsid w:val="002A1D4E"/>
    <w:rsid w:val="002A2869"/>
    <w:rsid w:val="002A5296"/>
    <w:rsid w:val="002B0D5D"/>
    <w:rsid w:val="002B24D6"/>
    <w:rsid w:val="002B32CA"/>
    <w:rsid w:val="002B366E"/>
    <w:rsid w:val="002B3C8D"/>
    <w:rsid w:val="002B59F1"/>
    <w:rsid w:val="002C03F9"/>
    <w:rsid w:val="002C41E6"/>
    <w:rsid w:val="002C42D4"/>
    <w:rsid w:val="002C43B7"/>
    <w:rsid w:val="002C52C8"/>
    <w:rsid w:val="002C5C5B"/>
    <w:rsid w:val="002C5C79"/>
    <w:rsid w:val="002C7951"/>
    <w:rsid w:val="002D071A"/>
    <w:rsid w:val="002D34B2"/>
    <w:rsid w:val="002D3E97"/>
    <w:rsid w:val="002D5F0F"/>
    <w:rsid w:val="002D61C6"/>
    <w:rsid w:val="002D7114"/>
    <w:rsid w:val="002D7637"/>
    <w:rsid w:val="002E17F2"/>
    <w:rsid w:val="002E2ED0"/>
    <w:rsid w:val="002E302C"/>
    <w:rsid w:val="002E4425"/>
    <w:rsid w:val="002E6860"/>
    <w:rsid w:val="002E7CAE"/>
    <w:rsid w:val="002F2771"/>
    <w:rsid w:val="002F32E3"/>
    <w:rsid w:val="002F37A9"/>
    <w:rsid w:val="00301CE6"/>
    <w:rsid w:val="0030256B"/>
    <w:rsid w:val="00302EA2"/>
    <w:rsid w:val="00303CBA"/>
    <w:rsid w:val="00304275"/>
    <w:rsid w:val="0030501F"/>
    <w:rsid w:val="00305EF2"/>
    <w:rsid w:val="00307BA1"/>
    <w:rsid w:val="00311354"/>
    <w:rsid w:val="00311702"/>
    <w:rsid w:val="00311E82"/>
    <w:rsid w:val="003128CA"/>
    <w:rsid w:val="00313D35"/>
    <w:rsid w:val="00313FD6"/>
    <w:rsid w:val="003140FC"/>
    <w:rsid w:val="003143BD"/>
    <w:rsid w:val="003203ED"/>
    <w:rsid w:val="0032131B"/>
    <w:rsid w:val="003220AA"/>
    <w:rsid w:val="00322C9F"/>
    <w:rsid w:val="0032460C"/>
    <w:rsid w:val="00324D23"/>
    <w:rsid w:val="0033012F"/>
    <w:rsid w:val="00331751"/>
    <w:rsid w:val="003335E6"/>
    <w:rsid w:val="00334579"/>
    <w:rsid w:val="00334AA4"/>
    <w:rsid w:val="00335858"/>
    <w:rsid w:val="00336BDA"/>
    <w:rsid w:val="003372B4"/>
    <w:rsid w:val="00340A76"/>
    <w:rsid w:val="00342681"/>
    <w:rsid w:val="00342BD7"/>
    <w:rsid w:val="00346D0B"/>
    <w:rsid w:val="00346DB5"/>
    <w:rsid w:val="003477B1"/>
    <w:rsid w:val="00352115"/>
    <w:rsid w:val="00353A69"/>
    <w:rsid w:val="00356C79"/>
    <w:rsid w:val="00357238"/>
    <w:rsid w:val="00357380"/>
    <w:rsid w:val="003602D9"/>
    <w:rsid w:val="003604CE"/>
    <w:rsid w:val="00360851"/>
    <w:rsid w:val="00362940"/>
    <w:rsid w:val="00370E47"/>
    <w:rsid w:val="00371080"/>
    <w:rsid w:val="003724D1"/>
    <w:rsid w:val="003735A4"/>
    <w:rsid w:val="003742AC"/>
    <w:rsid w:val="00375476"/>
    <w:rsid w:val="00377CE1"/>
    <w:rsid w:val="00381B3C"/>
    <w:rsid w:val="00381BFA"/>
    <w:rsid w:val="00382EC2"/>
    <w:rsid w:val="00385BF0"/>
    <w:rsid w:val="00386163"/>
    <w:rsid w:val="00390400"/>
    <w:rsid w:val="0039066C"/>
    <w:rsid w:val="003929D5"/>
    <w:rsid w:val="0039385C"/>
    <w:rsid w:val="003939FF"/>
    <w:rsid w:val="00393E60"/>
    <w:rsid w:val="00394EF2"/>
    <w:rsid w:val="0039563E"/>
    <w:rsid w:val="003966A4"/>
    <w:rsid w:val="003977DD"/>
    <w:rsid w:val="003A2223"/>
    <w:rsid w:val="003A2A0F"/>
    <w:rsid w:val="003A45A1"/>
    <w:rsid w:val="003A5B0A"/>
    <w:rsid w:val="003A5C27"/>
    <w:rsid w:val="003A6BAC"/>
    <w:rsid w:val="003A6F87"/>
    <w:rsid w:val="003A77F0"/>
    <w:rsid w:val="003A7EF3"/>
    <w:rsid w:val="003B03C5"/>
    <w:rsid w:val="003B159C"/>
    <w:rsid w:val="003B369F"/>
    <w:rsid w:val="003B36A3"/>
    <w:rsid w:val="003B60B0"/>
    <w:rsid w:val="003B6B8E"/>
    <w:rsid w:val="003B7739"/>
    <w:rsid w:val="003B7FE5"/>
    <w:rsid w:val="003C0FD7"/>
    <w:rsid w:val="003C11C8"/>
    <w:rsid w:val="003C1B54"/>
    <w:rsid w:val="003C2702"/>
    <w:rsid w:val="003C3751"/>
    <w:rsid w:val="003C4CE3"/>
    <w:rsid w:val="003C672E"/>
    <w:rsid w:val="003C7806"/>
    <w:rsid w:val="003D109F"/>
    <w:rsid w:val="003D17F2"/>
    <w:rsid w:val="003D213A"/>
    <w:rsid w:val="003D2478"/>
    <w:rsid w:val="003D3754"/>
    <w:rsid w:val="003D3C45"/>
    <w:rsid w:val="003D5B1F"/>
    <w:rsid w:val="003D5D1D"/>
    <w:rsid w:val="003D6367"/>
    <w:rsid w:val="003D7915"/>
    <w:rsid w:val="003E035C"/>
    <w:rsid w:val="003E15FA"/>
    <w:rsid w:val="003E55E4"/>
    <w:rsid w:val="003E73CC"/>
    <w:rsid w:val="003E74E3"/>
    <w:rsid w:val="003F05C7"/>
    <w:rsid w:val="003F0F87"/>
    <w:rsid w:val="003F2CD4"/>
    <w:rsid w:val="003F2F9C"/>
    <w:rsid w:val="003F4998"/>
    <w:rsid w:val="003F6BBE"/>
    <w:rsid w:val="003F73FA"/>
    <w:rsid w:val="003F7A21"/>
    <w:rsid w:val="004000E8"/>
    <w:rsid w:val="00400301"/>
    <w:rsid w:val="00400A95"/>
    <w:rsid w:val="00400FA4"/>
    <w:rsid w:val="004011E8"/>
    <w:rsid w:val="00402B2D"/>
    <w:rsid w:val="00402E2B"/>
    <w:rsid w:val="00403400"/>
    <w:rsid w:val="00403A3A"/>
    <w:rsid w:val="0040512B"/>
    <w:rsid w:val="00405CA5"/>
    <w:rsid w:val="00407AB5"/>
    <w:rsid w:val="00407CD3"/>
    <w:rsid w:val="00410134"/>
    <w:rsid w:val="00410B72"/>
    <w:rsid w:val="00410F18"/>
    <w:rsid w:val="004114F9"/>
    <w:rsid w:val="004117A3"/>
    <w:rsid w:val="0041263E"/>
    <w:rsid w:val="00412AD0"/>
    <w:rsid w:val="00412B6D"/>
    <w:rsid w:val="004137D7"/>
    <w:rsid w:val="00413AAC"/>
    <w:rsid w:val="004149C6"/>
    <w:rsid w:val="0042064A"/>
    <w:rsid w:val="00421105"/>
    <w:rsid w:val="00423EB2"/>
    <w:rsid w:val="004242F4"/>
    <w:rsid w:val="00427248"/>
    <w:rsid w:val="00430E07"/>
    <w:rsid w:val="0043292B"/>
    <w:rsid w:val="0043401A"/>
    <w:rsid w:val="004350D1"/>
    <w:rsid w:val="004358F0"/>
    <w:rsid w:val="00437447"/>
    <w:rsid w:val="00441A92"/>
    <w:rsid w:val="00442436"/>
    <w:rsid w:val="0044279B"/>
    <w:rsid w:val="004428EF"/>
    <w:rsid w:val="004435FF"/>
    <w:rsid w:val="00443F92"/>
    <w:rsid w:val="004442A6"/>
    <w:rsid w:val="00444F56"/>
    <w:rsid w:val="0044528E"/>
    <w:rsid w:val="00446488"/>
    <w:rsid w:val="00446999"/>
    <w:rsid w:val="004471D7"/>
    <w:rsid w:val="00447B36"/>
    <w:rsid w:val="00450708"/>
    <w:rsid w:val="004517AA"/>
    <w:rsid w:val="00452070"/>
    <w:rsid w:val="00452CAC"/>
    <w:rsid w:val="00452E9A"/>
    <w:rsid w:val="00454DAD"/>
    <w:rsid w:val="00456BC0"/>
    <w:rsid w:val="00457565"/>
    <w:rsid w:val="00457B71"/>
    <w:rsid w:val="00462617"/>
    <w:rsid w:val="0046372D"/>
    <w:rsid w:val="004669E2"/>
    <w:rsid w:val="00470746"/>
    <w:rsid w:val="00470C31"/>
    <w:rsid w:val="00471B16"/>
    <w:rsid w:val="004734D0"/>
    <w:rsid w:val="0047475A"/>
    <w:rsid w:val="0047556B"/>
    <w:rsid w:val="00475F81"/>
    <w:rsid w:val="00477768"/>
    <w:rsid w:val="004817AC"/>
    <w:rsid w:val="00483BB6"/>
    <w:rsid w:val="00484126"/>
    <w:rsid w:val="00486ACF"/>
    <w:rsid w:val="00491714"/>
    <w:rsid w:val="00492BC5"/>
    <w:rsid w:val="00493579"/>
    <w:rsid w:val="004964F1"/>
    <w:rsid w:val="00497F83"/>
    <w:rsid w:val="004A16BC"/>
    <w:rsid w:val="004A2B94"/>
    <w:rsid w:val="004A2BBE"/>
    <w:rsid w:val="004A2E21"/>
    <w:rsid w:val="004A3021"/>
    <w:rsid w:val="004A424E"/>
    <w:rsid w:val="004A7D56"/>
    <w:rsid w:val="004B133F"/>
    <w:rsid w:val="004B2246"/>
    <w:rsid w:val="004B72BA"/>
    <w:rsid w:val="004B7C0C"/>
    <w:rsid w:val="004C379F"/>
    <w:rsid w:val="004C3898"/>
    <w:rsid w:val="004C3E29"/>
    <w:rsid w:val="004C5494"/>
    <w:rsid w:val="004C7E2C"/>
    <w:rsid w:val="004D1E06"/>
    <w:rsid w:val="004D276C"/>
    <w:rsid w:val="004D36B1"/>
    <w:rsid w:val="004D7EBD"/>
    <w:rsid w:val="004E0283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5A1E"/>
    <w:rsid w:val="004F6FE0"/>
    <w:rsid w:val="004F7653"/>
    <w:rsid w:val="00502A23"/>
    <w:rsid w:val="00505854"/>
    <w:rsid w:val="00506557"/>
    <w:rsid w:val="0050677A"/>
    <w:rsid w:val="005108D8"/>
    <w:rsid w:val="005116F9"/>
    <w:rsid w:val="005153A7"/>
    <w:rsid w:val="005161BB"/>
    <w:rsid w:val="00517AD0"/>
    <w:rsid w:val="00520159"/>
    <w:rsid w:val="00520D36"/>
    <w:rsid w:val="005219CF"/>
    <w:rsid w:val="00527027"/>
    <w:rsid w:val="00530FD1"/>
    <w:rsid w:val="00532BEA"/>
    <w:rsid w:val="00532CBD"/>
    <w:rsid w:val="0053491E"/>
    <w:rsid w:val="00534B59"/>
    <w:rsid w:val="00534B78"/>
    <w:rsid w:val="00536759"/>
    <w:rsid w:val="0053776D"/>
    <w:rsid w:val="00537C62"/>
    <w:rsid w:val="0054294A"/>
    <w:rsid w:val="00542A7E"/>
    <w:rsid w:val="00546970"/>
    <w:rsid w:val="00547D9C"/>
    <w:rsid w:val="0055231F"/>
    <w:rsid w:val="00552C74"/>
    <w:rsid w:val="00554987"/>
    <w:rsid w:val="00554E19"/>
    <w:rsid w:val="00557F0E"/>
    <w:rsid w:val="0056121F"/>
    <w:rsid w:val="00565488"/>
    <w:rsid w:val="0057138C"/>
    <w:rsid w:val="00571605"/>
    <w:rsid w:val="00572505"/>
    <w:rsid w:val="005743A5"/>
    <w:rsid w:val="00576BCA"/>
    <w:rsid w:val="00582809"/>
    <w:rsid w:val="0058798C"/>
    <w:rsid w:val="00587FA9"/>
    <w:rsid w:val="005900FA"/>
    <w:rsid w:val="00590C88"/>
    <w:rsid w:val="005932D0"/>
    <w:rsid w:val="005935A4"/>
    <w:rsid w:val="005948C2"/>
    <w:rsid w:val="00594A56"/>
    <w:rsid w:val="00595DCA"/>
    <w:rsid w:val="005972D5"/>
    <w:rsid w:val="0059779B"/>
    <w:rsid w:val="005977B0"/>
    <w:rsid w:val="005A127D"/>
    <w:rsid w:val="005A2085"/>
    <w:rsid w:val="005A209A"/>
    <w:rsid w:val="005A288A"/>
    <w:rsid w:val="005A662D"/>
    <w:rsid w:val="005A68BA"/>
    <w:rsid w:val="005A6953"/>
    <w:rsid w:val="005B04A1"/>
    <w:rsid w:val="005B1CDF"/>
    <w:rsid w:val="005B3063"/>
    <w:rsid w:val="005B35D7"/>
    <w:rsid w:val="005B392A"/>
    <w:rsid w:val="005B3AA3"/>
    <w:rsid w:val="005B6F83"/>
    <w:rsid w:val="005B7576"/>
    <w:rsid w:val="005C1729"/>
    <w:rsid w:val="005C1C39"/>
    <w:rsid w:val="005C2DC3"/>
    <w:rsid w:val="005C5720"/>
    <w:rsid w:val="005C74FB"/>
    <w:rsid w:val="005C7DAA"/>
    <w:rsid w:val="005D15A0"/>
    <w:rsid w:val="005D1602"/>
    <w:rsid w:val="005D1E00"/>
    <w:rsid w:val="005D33BC"/>
    <w:rsid w:val="005D6BA6"/>
    <w:rsid w:val="005D6F32"/>
    <w:rsid w:val="005E1503"/>
    <w:rsid w:val="005E2CDB"/>
    <w:rsid w:val="005E385F"/>
    <w:rsid w:val="005E3CCA"/>
    <w:rsid w:val="005E3DE8"/>
    <w:rsid w:val="005E5834"/>
    <w:rsid w:val="005E5B81"/>
    <w:rsid w:val="005F0220"/>
    <w:rsid w:val="005F2CB1"/>
    <w:rsid w:val="005F3025"/>
    <w:rsid w:val="005F320B"/>
    <w:rsid w:val="005F42FF"/>
    <w:rsid w:val="005F4777"/>
    <w:rsid w:val="005F47DB"/>
    <w:rsid w:val="005F599F"/>
    <w:rsid w:val="005F5ECE"/>
    <w:rsid w:val="005F5FB5"/>
    <w:rsid w:val="005F618C"/>
    <w:rsid w:val="005F64DD"/>
    <w:rsid w:val="005F70BD"/>
    <w:rsid w:val="00600F6A"/>
    <w:rsid w:val="006010AD"/>
    <w:rsid w:val="0060283C"/>
    <w:rsid w:val="00604F14"/>
    <w:rsid w:val="00605BE1"/>
    <w:rsid w:val="00606229"/>
    <w:rsid w:val="00611B83"/>
    <w:rsid w:val="00613257"/>
    <w:rsid w:val="00615440"/>
    <w:rsid w:val="00615B9D"/>
    <w:rsid w:val="00620A71"/>
    <w:rsid w:val="00620D80"/>
    <w:rsid w:val="00620E77"/>
    <w:rsid w:val="006234A6"/>
    <w:rsid w:val="00623923"/>
    <w:rsid w:val="00626D69"/>
    <w:rsid w:val="00630001"/>
    <w:rsid w:val="006311B3"/>
    <w:rsid w:val="00631F81"/>
    <w:rsid w:val="0063284C"/>
    <w:rsid w:val="006351E5"/>
    <w:rsid w:val="00636398"/>
    <w:rsid w:val="006368D3"/>
    <w:rsid w:val="006377BD"/>
    <w:rsid w:val="006377EC"/>
    <w:rsid w:val="0064151F"/>
    <w:rsid w:val="00641533"/>
    <w:rsid w:val="00641D36"/>
    <w:rsid w:val="0064208D"/>
    <w:rsid w:val="00642998"/>
    <w:rsid w:val="00643475"/>
    <w:rsid w:val="0064396A"/>
    <w:rsid w:val="00643EEF"/>
    <w:rsid w:val="00644194"/>
    <w:rsid w:val="00644F5F"/>
    <w:rsid w:val="00645491"/>
    <w:rsid w:val="0064624E"/>
    <w:rsid w:val="0064744E"/>
    <w:rsid w:val="00650AB9"/>
    <w:rsid w:val="0065154C"/>
    <w:rsid w:val="00655733"/>
    <w:rsid w:val="00655ACD"/>
    <w:rsid w:val="00655B84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E13"/>
    <w:rsid w:val="006771F9"/>
    <w:rsid w:val="006773E7"/>
    <w:rsid w:val="006776D7"/>
    <w:rsid w:val="00680FED"/>
    <w:rsid w:val="00681003"/>
    <w:rsid w:val="006817C9"/>
    <w:rsid w:val="00682A93"/>
    <w:rsid w:val="00683ECE"/>
    <w:rsid w:val="00690E4D"/>
    <w:rsid w:val="00692CE5"/>
    <w:rsid w:val="00695FC2"/>
    <w:rsid w:val="006967F7"/>
    <w:rsid w:val="00696949"/>
    <w:rsid w:val="00697052"/>
    <w:rsid w:val="006A0ABC"/>
    <w:rsid w:val="006A0E37"/>
    <w:rsid w:val="006A4215"/>
    <w:rsid w:val="006A4452"/>
    <w:rsid w:val="006A45B3"/>
    <w:rsid w:val="006A46FB"/>
    <w:rsid w:val="006A5E28"/>
    <w:rsid w:val="006A6368"/>
    <w:rsid w:val="006A697B"/>
    <w:rsid w:val="006A6CD1"/>
    <w:rsid w:val="006A776D"/>
    <w:rsid w:val="006A7AFF"/>
    <w:rsid w:val="006B0AD7"/>
    <w:rsid w:val="006B0BB5"/>
    <w:rsid w:val="006B1816"/>
    <w:rsid w:val="006B2099"/>
    <w:rsid w:val="006B24BB"/>
    <w:rsid w:val="006B2CE7"/>
    <w:rsid w:val="006B366A"/>
    <w:rsid w:val="006B36D2"/>
    <w:rsid w:val="006B4007"/>
    <w:rsid w:val="006B50CF"/>
    <w:rsid w:val="006C03B8"/>
    <w:rsid w:val="006C14EE"/>
    <w:rsid w:val="006C1AC5"/>
    <w:rsid w:val="006C3AD2"/>
    <w:rsid w:val="006C42C6"/>
    <w:rsid w:val="006C5EC9"/>
    <w:rsid w:val="006C6059"/>
    <w:rsid w:val="006C7522"/>
    <w:rsid w:val="006D25C6"/>
    <w:rsid w:val="006D3AEE"/>
    <w:rsid w:val="006D42E6"/>
    <w:rsid w:val="006D43DA"/>
    <w:rsid w:val="006D5B70"/>
    <w:rsid w:val="006D5D33"/>
    <w:rsid w:val="006D5F1C"/>
    <w:rsid w:val="006D6F08"/>
    <w:rsid w:val="006D7E07"/>
    <w:rsid w:val="006E062C"/>
    <w:rsid w:val="006E169A"/>
    <w:rsid w:val="006E28B7"/>
    <w:rsid w:val="006E3310"/>
    <w:rsid w:val="006E436F"/>
    <w:rsid w:val="006E4AAA"/>
    <w:rsid w:val="006E4E39"/>
    <w:rsid w:val="006E565E"/>
    <w:rsid w:val="006E673D"/>
    <w:rsid w:val="006E7D3B"/>
    <w:rsid w:val="006F0F8A"/>
    <w:rsid w:val="006F0FD8"/>
    <w:rsid w:val="006F1B70"/>
    <w:rsid w:val="006F341D"/>
    <w:rsid w:val="006F3CDE"/>
    <w:rsid w:val="006F58D4"/>
    <w:rsid w:val="006F5EB0"/>
    <w:rsid w:val="006F7512"/>
    <w:rsid w:val="007006BE"/>
    <w:rsid w:val="007021FC"/>
    <w:rsid w:val="00702200"/>
    <w:rsid w:val="0070346E"/>
    <w:rsid w:val="00704EDB"/>
    <w:rsid w:val="00706101"/>
    <w:rsid w:val="00707072"/>
    <w:rsid w:val="00707D61"/>
    <w:rsid w:val="00712287"/>
    <w:rsid w:val="00712772"/>
    <w:rsid w:val="00713769"/>
    <w:rsid w:val="00713A59"/>
    <w:rsid w:val="007148D3"/>
    <w:rsid w:val="00714CB4"/>
    <w:rsid w:val="00715B9A"/>
    <w:rsid w:val="00717E4F"/>
    <w:rsid w:val="00720937"/>
    <w:rsid w:val="00720DD6"/>
    <w:rsid w:val="0072123C"/>
    <w:rsid w:val="00726EA6"/>
    <w:rsid w:val="00727208"/>
    <w:rsid w:val="00727680"/>
    <w:rsid w:val="007322C9"/>
    <w:rsid w:val="007348B1"/>
    <w:rsid w:val="00734CA4"/>
    <w:rsid w:val="00735268"/>
    <w:rsid w:val="007362A6"/>
    <w:rsid w:val="007364FD"/>
    <w:rsid w:val="00736D7D"/>
    <w:rsid w:val="00740E58"/>
    <w:rsid w:val="00740F59"/>
    <w:rsid w:val="00742D67"/>
    <w:rsid w:val="0074428B"/>
    <w:rsid w:val="007445A0"/>
    <w:rsid w:val="0074524B"/>
    <w:rsid w:val="007473E5"/>
    <w:rsid w:val="00747D8B"/>
    <w:rsid w:val="00750788"/>
    <w:rsid w:val="007508A2"/>
    <w:rsid w:val="007510C5"/>
    <w:rsid w:val="00751228"/>
    <w:rsid w:val="00752738"/>
    <w:rsid w:val="00753AE7"/>
    <w:rsid w:val="007541CE"/>
    <w:rsid w:val="007571E1"/>
    <w:rsid w:val="007604B2"/>
    <w:rsid w:val="00765281"/>
    <w:rsid w:val="00765741"/>
    <w:rsid w:val="00766BAD"/>
    <w:rsid w:val="0076708C"/>
    <w:rsid w:val="00771230"/>
    <w:rsid w:val="007737FC"/>
    <w:rsid w:val="00774FE2"/>
    <w:rsid w:val="007755F2"/>
    <w:rsid w:val="00775D23"/>
    <w:rsid w:val="00776971"/>
    <w:rsid w:val="0077731A"/>
    <w:rsid w:val="007808C6"/>
    <w:rsid w:val="0078177E"/>
    <w:rsid w:val="0078304C"/>
    <w:rsid w:val="00783673"/>
    <w:rsid w:val="00785490"/>
    <w:rsid w:val="00790347"/>
    <w:rsid w:val="00791D76"/>
    <w:rsid w:val="007925EA"/>
    <w:rsid w:val="0079296C"/>
    <w:rsid w:val="00793CD8"/>
    <w:rsid w:val="00795754"/>
    <w:rsid w:val="0079599E"/>
    <w:rsid w:val="00795C92"/>
    <w:rsid w:val="00795EBD"/>
    <w:rsid w:val="00796231"/>
    <w:rsid w:val="007966F9"/>
    <w:rsid w:val="007A1CB3"/>
    <w:rsid w:val="007A306F"/>
    <w:rsid w:val="007A30E7"/>
    <w:rsid w:val="007A43A6"/>
    <w:rsid w:val="007A4D6A"/>
    <w:rsid w:val="007A501B"/>
    <w:rsid w:val="007A58A6"/>
    <w:rsid w:val="007B1AF1"/>
    <w:rsid w:val="007B3D2D"/>
    <w:rsid w:val="007B50AE"/>
    <w:rsid w:val="007B51DF"/>
    <w:rsid w:val="007B761D"/>
    <w:rsid w:val="007C05DD"/>
    <w:rsid w:val="007C3D18"/>
    <w:rsid w:val="007C60BF"/>
    <w:rsid w:val="007C6A07"/>
    <w:rsid w:val="007C75A1"/>
    <w:rsid w:val="007C77A5"/>
    <w:rsid w:val="007D00D8"/>
    <w:rsid w:val="007D04E5"/>
    <w:rsid w:val="007D0BA6"/>
    <w:rsid w:val="007D1E2C"/>
    <w:rsid w:val="007D5901"/>
    <w:rsid w:val="007D5AC3"/>
    <w:rsid w:val="007D6C81"/>
    <w:rsid w:val="007D7526"/>
    <w:rsid w:val="007E1DEB"/>
    <w:rsid w:val="007E3F88"/>
    <w:rsid w:val="007E4610"/>
    <w:rsid w:val="007E4715"/>
    <w:rsid w:val="007E505B"/>
    <w:rsid w:val="007E540F"/>
    <w:rsid w:val="007E7091"/>
    <w:rsid w:val="007E784D"/>
    <w:rsid w:val="007F5431"/>
    <w:rsid w:val="007F60D8"/>
    <w:rsid w:val="0080173B"/>
    <w:rsid w:val="00803FAE"/>
    <w:rsid w:val="00804DEF"/>
    <w:rsid w:val="0080605F"/>
    <w:rsid w:val="00807786"/>
    <w:rsid w:val="0081144B"/>
    <w:rsid w:val="00811FCB"/>
    <w:rsid w:val="00814069"/>
    <w:rsid w:val="008158D6"/>
    <w:rsid w:val="00816203"/>
    <w:rsid w:val="008166DA"/>
    <w:rsid w:val="008168DC"/>
    <w:rsid w:val="00816ADB"/>
    <w:rsid w:val="00816CA8"/>
    <w:rsid w:val="00817196"/>
    <w:rsid w:val="00820715"/>
    <w:rsid w:val="008235DB"/>
    <w:rsid w:val="00824AB4"/>
    <w:rsid w:val="00825C42"/>
    <w:rsid w:val="00825D25"/>
    <w:rsid w:val="00826039"/>
    <w:rsid w:val="00826662"/>
    <w:rsid w:val="00826C8B"/>
    <w:rsid w:val="00827D6F"/>
    <w:rsid w:val="008361FC"/>
    <w:rsid w:val="0083700D"/>
    <w:rsid w:val="008376AC"/>
    <w:rsid w:val="00837973"/>
    <w:rsid w:val="008401B9"/>
    <w:rsid w:val="00840B88"/>
    <w:rsid w:val="00843702"/>
    <w:rsid w:val="00843F15"/>
    <w:rsid w:val="008444E8"/>
    <w:rsid w:val="00844E80"/>
    <w:rsid w:val="00846FE7"/>
    <w:rsid w:val="00853569"/>
    <w:rsid w:val="008548D9"/>
    <w:rsid w:val="00856123"/>
    <w:rsid w:val="00856911"/>
    <w:rsid w:val="00866694"/>
    <w:rsid w:val="008677FD"/>
    <w:rsid w:val="008706D4"/>
    <w:rsid w:val="00870F8A"/>
    <w:rsid w:val="008719A4"/>
    <w:rsid w:val="00871D23"/>
    <w:rsid w:val="00873177"/>
    <w:rsid w:val="00874312"/>
    <w:rsid w:val="0087437C"/>
    <w:rsid w:val="00874751"/>
    <w:rsid w:val="00875CD7"/>
    <w:rsid w:val="00876B4D"/>
    <w:rsid w:val="00877F18"/>
    <w:rsid w:val="00880145"/>
    <w:rsid w:val="008804A8"/>
    <w:rsid w:val="008820BE"/>
    <w:rsid w:val="00884BB3"/>
    <w:rsid w:val="00884BD8"/>
    <w:rsid w:val="00892287"/>
    <w:rsid w:val="008932F5"/>
    <w:rsid w:val="00893C5E"/>
    <w:rsid w:val="00894A88"/>
    <w:rsid w:val="00895386"/>
    <w:rsid w:val="00896419"/>
    <w:rsid w:val="00896AE3"/>
    <w:rsid w:val="008A21FF"/>
    <w:rsid w:val="008A2CE2"/>
    <w:rsid w:val="008A30AC"/>
    <w:rsid w:val="008A44B8"/>
    <w:rsid w:val="008A51A8"/>
    <w:rsid w:val="008A54C7"/>
    <w:rsid w:val="008A6899"/>
    <w:rsid w:val="008A7650"/>
    <w:rsid w:val="008A77D8"/>
    <w:rsid w:val="008B0483"/>
    <w:rsid w:val="008B120C"/>
    <w:rsid w:val="008B51A0"/>
    <w:rsid w:val="008B592A"/>
    <w:rsid w:val="008B6B47"/>
    <w:rsid w:val="008B7B5C"/>
    <w:rsid w:val="008B7E9C"/>
    <w:rsid w:val="008C0461"/>
    <w:rsid w:val="008C0C99"/>
    <w:rsid w:val="008C1020"/>
    <w:rsid w:val="008C2017"/>
    <w:rsid w:val="008C3368"/>
    <w:rsid w:val="008C4958"/>
    <w:rsid w:val="008C4BAA"/>
    <w:rsid w:val="008C500F"/>
    <w:rsid w:val="008C50E4"/>
    <w:rsid w:val="008C5F50"/>
    <w:rsid w:val="008C616F"/>
    <w:rsid w:val="008C6AE8"/>
    <w:rsid w:val="008C6C62"/>
    <w:rsid w:val="008C7573"/>
    <w:rsid w:val="008C7DE4"/>
    <w:rsid w:val="008D34F1"/>
    <w:rsid w:val="008D39D8"/>
    <w:rsid w:val="008D4E4D"/>
    <w:rsid w:val="008D60EE"/>
    <w:rsid w:val="008D63C2"/>
    <w:rsid w:val="008D6D1A"/>
    <w:rsid w:val="008D74B4"/>
    <w:rsid w:val="008E065E"/>
    <w:rsid w:val="008E0927"/>
    <w:rsid w:val="008E1085"/>
    <w:rsid w:val="008E153D"/>
    <w:rsid w:val="008E1909"/>
    <w:rsid w:val="008E19F6"/>
    <w:rsid w:val="008F1EAB"/>
    <w:rsid w:val="008F33DC"/>
    <w:rsid w:val="008F42F5"/>
    <w:rsid w:val="008F477F"/>
    <w:rsid w:val="008F523A"/>
    <w:rsid w:val="008F58A4"/>
    <w:rsid w:val="008F6653"/>
    <w:rsid w:val="00901AFE"/>
    <w:rsid w:val="00902350"/>
    <w:rsid w:val="0090336B"/>
    <w:rsid w:val="009041FA"/>
    <w:rsid w:val="00904534"/>
    <w:rsid w:val="0090489B"/>
    <w:rsid w:val="009053AA"/>
    <w:rsid w:val="0090544E"/>
    <w:rsid w:val="00906939"/>
    <w:rsid w:val="00910B7D"/>
    <w:rsid w:val="00911DFB"/>
    <w:rsid w:val="009139D9"/>
    <w:rsid w:val="00913E71"/>
    <w:rsid w:val="00914AD8"/>
    <w:rsid w:val="00914AE6"/>
    <w:rsid w:val="009158A3"/>
    <w:rsid w:val="00916046"/>
    <w:rsid w:val="00916079"/>
    <w:rsid w:val="00917CE9"/>
    <w:rsid w:val="00920BF2"/>
    <w:rsid w:val="00922010"/>
    <w:rsid w:val="00925E87"/>
    <w:rsid w:val="00927915"/>
    <w:rsid w:val="00931363"/>
    <w:rsid w:val="00931547"/>
    <w:rsid w:val="00931BD9"/>
    <w:rsid w:val="00931D94"/>
    <w:rsid w:val="00932075"/>
    <w:rsid w:val="0093523B"/>
    <w:rsid w:val="00935CBB"/>
    <w:rsid w:val="009368F3"/>
    <w:rsid w:val="00941636"/>
    <w:rsid w:val="00943742"/>
    <w:rsid w:val="00945C05"/>
    <w:rsid w:val="00946945"/>
    <w:rsid w:val="00947713"/>
    <w:rsid w:val="00950DE7"/>
    <w:rsid w:val="00951AF2"/>
    <w:rsid w:val="00953920"/>
    <w:rsid w:val="00953D47"/>
    <w:rsid w:val="009554D5"/>
    <w:rsid w:val="0095681E"/>
    <w:rsid w:val="009572D4"/>
    <w:rsid w:val="00961921"/>
    <w:rsid w:val="009638A5"/>
    <w:rsid w:val="0096430A"/>
    <w:rsid w:val="00964507"/>
    <w:rsid w:val="0096554B"/>
    <w:rsid w:val="0096584A"/>
    <w:rsid w:val="009675AA"/>
    <w:rsid w:val="00967FBF"/>
    <w:rsid w:val="009711F3"/>
    <w:rsid w:val="00971AD8"/>
    <w:rsid w:val="00971F08"/>
    <w:rsid w:val="009739BB"/>
    <w:rsid w:val="0097603D"/>
    <w:rsid w:val="00976949"/>
    <w:rsid w:val="00980477"/>
    <w:rsid w:val="00985253"/>
    <w:rsid w:val="009853B3"/>
    <w:rsid w:val="0098614F"/>
    <w:rsid w:val="00986253"/>
    <w:rsid w:val="00990630"/>
    <w:rsid w:val="00991761"/>
    <w:rsid w:val="009940CF"/>
    <w:rsid w:val="00994DCA"/>
    <w:rsid w:val="009960EC"/>
    <w:rsid w:val="0099675E"/>
    <w:rsid w:val="009970DD"/>
    <w:rsid w:val="009976D3"/>
    <w:rsid w:val="009A04FA"/>
    <w:rsid w:val="009A0889"/>
    <w:rsid w:val="009A0FBA"/>
    <w:rsid w:val="009A1601"/>
    <w:rsid w:val="009A1E45"/>
    <w:rsid w:val="009A2251"/>
    <w:rsid w:val="009A2BD6"/>
    <w:rsid w:val="009A462D"/>
    <w:rsid w:val="009A5CBA"/>
    <w:rsid w:val="009A7879"/>
    <w:rsid w:val="009B1F30"/>
    <w:rsid w:val="009B2DC1"/>
    <w:rsid w:val="009B3AC2"/>
    <w:rsid w:val="009B4DF4"/>
    <w:rsid w:val="009B564E"/>
    <w:rsid w:val="009B601D"/>
    <w:rsid w:val="009B7E87"/>
    <w:rsid w:val="009C36BB"/>
    <w:rsid w:val="009C403E"/>
    <w:rsid w:val="009C5408"/>
    <w:rsid w:val="009C5FD9"/>
    <w:rsid w:val="009D23FF"/>
    <w:rsid w:val="009D28AD"/>
    <w:rsid w:val="009D38B6"/>
    <w:rsid w:val="009D48D5"/>
    <w:rsid w:val="009D4FF0"/>
    <w:rsid w:val="009D703C"/>
    <w:rsid w:val="009D718F"/>
    <w:rsid w:val="009E068F"/>
    <w:rsid w:val="009E14E0"/>
    <w:rsid w:val="009E2DE0"/>
    <w:rsid w:val="009E35DB"/>
    <w:rsid w:val="009E47A3"/>
    <w:rsid w:val="009E65A6"/>
    <w:rsid w:val="009E6801"/>
    <w:rsid w:val="009F08F3"/>
    <w:rsid w:val="009F2B92"/>
    <w:rsid w:val="009F344F"/>
    <w:rsid w:val="009F3DF3"/>
    <w:rsid w:val="009F7EC6"/>
    <w:rsid w:val="00A017E2"/>
    <w:rsid w:val="00A02B2F"/>
    <w:rsid w:val="00A048A8"/>
    <w:rsid w:val="00A04F49"/>
    <w:rsid w:val="00A053B7"/>
    <w:rsid w:val="00A060D6"/>
    <w:rsid w:val="00A07A3D"/>
    <w:rsid w:val="00A12509"/>
    <w:rsid w:val="00A12A25"/>
    <w:rsid w:val="00A13D82"/>
    <w:rsid w:val="00A13E54"/>
    <w:rsid w:val="00A14603"/>
    <w:rsid w:val="00A14E0D"/>
    <w:rsid w:val="00A16470"/>
    <w:rsid w:val="00A168E4"/>
    <w:rsid w:val="00A17F63"/>
    <w:rsid w:val="00A20B9F"/>
    <w:rsid w:val="00A212FA"/>
    <w:rsid w:val="00A2193B"/>
    <w:rsid w:val="00A2351A"/>
    <w:rsid w:val="00A23A3B"/>
    <w:rsid w:val="00A2483B"/>
    <w:rsid w:val="00A264A9"/>
    <w:rsid w:val="00A27785"/>
    <w:rsid w:val="00A27C9E"/>
    <w:rsid w:val="00A30187"/>
    <w:rsid w:val="00A319D8"/>
    <w:rsid w:val="00A31A59"/>
    <w:rsid w:val="00A31C10"/>
    <w:rsid w:val="00A3228F"/>
    <w:rsid w:val="00A3448A"/>
    <w:rsid w:val="00A357A7"/>
    <w:rsid w:val="00A35911"/>
    <w:rsid w:val="00A36297"/>
    <w:rsid w:val="00A3793A"/>
    <w:rsid w:val="00A41123"/>
    <w:rsid w:val="00A41E2B"/>
    <w:rsid w:val="00A45B74"/>
    <w:rsid w:val="00A47F84"/>
    <w:rsid w:val="00A5254D"/>
    <w:rsid w:val="00A52E1D"/>
    <w:rsid w:val="00A54C27"/>
    <w:rsid w:val="00A553B8"/>
    <w:rsid w:val="00A57A1E"/>
    <w:rsid w:val="00A61499"/>
    <w:rsid w:val="00A61B7D"/>
    <w:rsid w:val="00A61E54"/>
    <w:rsid w:val="00A62A77"/>
    <w:rsid w:val="00A63483"/>
    <w:rsid w:val="00A657D7"/>
    <w:rsid w:val="00A660AC"/>
    <w:rsid w:val="00A66E56"/>
    <w:rsid w:val="00A67E6C"/>
    <w:rsid w:val="00A7147C"/>
    <w:rsid w:val="00A71B99"/>
    <w:rsid w:val="00A739D0"/>
    <w:rsid w:val="00A75F64"/>
    <w:rsid w:val="00A761D4"/>
    <w:rsid w:val="00A77EC4"/>
    <w:rsid w:val="00A80760"/>
    <w:rsid w:val="00A81CF4"/>
    <w:rsid w:val="00A845FB"/>
    <w:rsid w:val="00A85288"/>
    <w:rsid w:val="00A9117F"/>
    <w:rsid w:val="00A92879"/>
    <w:rsid w:val="00A937F3"/>
    <w:rsid w:val="00A9442A"/>
    <w:rsid w:val="00A96C83"/>
    <w:rsid w:val="00AA016F"/>
    <w:rsid w:val="00AA0D98"/>
    <w:rsid w:val="00AA1ED6"/>
    <w:rsid w:val="00AA33BF"/>
    <w:rsid w:val="00AA45F0"/>
    <w:rsid w:val="00AA4F83"/>
    <w:rsid w:val="00AA51D6"/>
    <w:rsid w:val="00AA7770"/>
    <w:rsid w:val="00AB0BC8"/>
    <w:rsid w:val="00AB11CA"/>
    <w:rsid w:val="00AB14D9"/>
    <w:rsid w:val="00AB2AED"/>
    <w:rsid w:val="00AB2E29"/>
    <w:rsid w:val="00AB4AB8"/>
    <w:rsid w:val="00AB571E"/>
    <w:rsid w:val="00AB655E"/>
    <w:rsid w:val="00AB73FE"/>
    <w:rsid w:val="00AB7B6B"/>
    <w:rsid w:val="00AC007F"/>
    <w:rsid w:val="00AC0B52"/>
    <w:rsid w:val="00AC0C54"/>
    <w:rsid w:val="00AC1DBA"/>
    <w:rsid w:val="00AC2ECD"/>
    <w:rsid w:val="00AC3119"/>
    <w:rsid w:val="00AC49FB"/>
    <w:rsid w:val="00AC5963"/>
    <w:rsid w:val="00AC5A10"/>
    <w:rsid w:val="00AC7EB6"/>
    <w:rsid w:val="00AD0AA3"/>
    <w:rsid w:val="00AD11A4"/>
    <w:rsid w:val="00AD1D0F"/>
    <w:rsid w:val="00AD2993"/>
    <w:rsid w:val="00AD3F94"/>
    <w:rsid w:val="00AD4A5A"/>
    <w:rsid w:val="00AD5908"/>
    <w:rsid w:val="00AD69D8"/>
    <w:rsid w:val="00AE1382"/>
    <w:rsid w:val="00AE13A1"/>
    <w:rsid w:val="00AE20EA"/>
    <w:rsid w:val="00AE27AC"/>
    <w:rsid w:val="00AE40E0"/>
    <w:rsid w:val="00AE4DBA"/>
    <w:rsid w:val="00AE4F07"/>
    <w:rsid w:val="00AE7C50"/>
    <w:rsid w:val="00AF1903"/>
    <w:rsid w:val="00AF1C5D"/>
    <w:rsid w:val="00AF42D7"/>
    <w:rsid w:val="00AF5392"/>
    <w:rsid w:val="00AF64A4"/>
    <w:rsid w:val="00AF6953"/>
    <w:rsid w:val="00AF70B2"/>
    <w:rsid w:val="00AF74F7"/>
    <w:rsid w:val="00B006FE"/>
    <w:rsid w:val="00B007CB"/>
    <w:rsid w:val="00B00DDA"/>
    <w:rsid w:val="00B02AA9"/>
    <w:rsid w:val="00B02FA3"/>
    <w:rsid w:val="00B047E8"/>
    <w:rsid w:val="00B05084"/>
    <w:rsid w:val="00B05C51"/>
    <w:rsid w:val="00B06330"/>
    <w:rsid w:val="00B06673"/>
    <w:rsid w:val="00B110B8"/>
    <w:rsid w:val="00B157F9"/>
    <w:rsid w:val="00B16A6C"/>
    <w:rsid w:val="00B16AFE"/>
    <w:rsid w:val="00B17CEC"/>
    <w:rsid w:val="00B20256"/>
    <w:rsid w:val="00B20D09"/>
    <w:rsid w:val="00B218CE"/>
    <w:rsid w:val="00B222B8"/>
    <w:rsid w:val="00B2690D"/>
    <w:rsid w:val="00B26AF4"/>
    <w:rsid w:val="00B2763F"/>
    <w:rsid w:val="00B27AAC"/>
    <w:rsid w:val="00B30929"/>
    <w:rsid w:val="00B372AA"/>
    <w:rsid w:val="00B40445"/>
    <w:rsid w:val="00B40975"/>
    <w:rsid w:val="00B41888"/>
    <w:rsid w:val="00B436F4"/>
    <w:rsid w:val="00B45A52"/>
    <w:rsid w:val="00B46175"/>
    <w:rsid w:val="00B563F3"/>
    <w:rsid w:val="00B6095F"/>
    <w:rsid w:val="00B66301"/>
    <w:rsid w:val="00B664C7"/>
    <w:rsid w:val="00B67B94"/>
    <w:rsid w:val="00B72056"/>
    <w:rsid w:val="00B72833"/>
    <w:rsid w:val="00B7382C"/>
    <w:rsid w:val="00B739F6"/>
    <w:rsid w:val="00B744C9"/>
    <w:rsid w:val="00B7527D"/>
    <w:rsid w:val="00B8088E"/>
    <w:rsid w:val="00B816EA"/>
    <w:rsid w:val="00B81A6C"/>
    <w:rsid w:val="00B81B0D"/>
    <w:rsid w:val="00B83B34"/>
    <w:rsid w:val="00B85231"/>
    <w:rsid w:val="00B85DE5"/>
    <w:rsid w:val="00B90F73"/>
    <w:rsid w:val="00B9284C"/>
    <w:rsid w:val="00B92EA3"/>
    <w:rsid w:val="00B93B59"/>
    <w:rsid w:val="00B9406A"/>
    <w:rsid w:val="00B94B62"/>
    <w:rsid w:val="00B95D45"/>
    <w:rsid w:val="00B961F9"/>
    <w:rsid w:val="00B9650A"/>
    <w:rsid w:val="00B966BB"/>
    <w:rsid w:val="00BA2280"/>
    <w:rsid w:val="00BA2864"/>
    <w:rsid w:val="00BA2A08"/>
    <w:rsid w:val="00BA2CBB"/>
    <w:rsid w:val="00BA3129"/>
    <w:rsid w:val="00BA56D2"/>
    <w:rsid w:val="00BA76E0"/>
    <w:rsid w:val="00BB2A25"/>
    <w:rsid w:val="00BB51E9"/>
    <w:rsid w:val="00BB6077"/>
    <w:rsid w:val="00BC0FDC"/>
    <w:rsid w:val="00BC3053"/>
    <w:rsid w:val="00BC4D2E"/>
    <w:rsid w:val="00BC6E2C"/>
    <w:rsid w:val="00BC6FD2"/>
    <w:rsid w:val="00BD09F7"/>
    <w:rsid w:val="00BD1126"/>
    <w:rsid w:val="00BD1C33"/>
    <w:rsid w:val="00BD48AC"/>
    <w:rsid w:val="00BD5F1A"/>
    <w:rsid w:val="00BD7A42"/>
    <w:rsid w:val="00BE1234"/>
    <w:rsid w:val="00BE2FA6"/>
    <w:rsid w:val="00BE333F"/>
    <w:rsid w:val="00BE41F9"/>
    <w:rsid w:val="00BE49D7"/>
    <w:rsid w:val="00BE6A3B"/>
    <w:rsid w:val="00BE7406"/>
    <w:rsid w:val="00BE7603"/>
    <w:rsid w:val="00BF3279"/>
    <w:rsid w:val="00BF68DE"/>
    <w:rsid w:val="00BF74C7"/>
    <w:rsid w:val="00C015F1"/>
    <w:rsid w:val="00C01F33"/>
    <w:rsid w:val="00C02CC6"/>
    <w:rsid w:val="00C040F7"/>
    <w:rsid w:val="00C044AB"/>
    <w:rsid w:val="00C04DD2"/>
    <w:rsid w:val="00C05424"/>
    <w:rsid w:val="00C05706"/>
    <w:rsid w:val="00C05A9F"/>
    <w:rsid w:val="00C07377"/>
    <w:rsid w:val="00C10478"/>
    <w:rsid w:val="00C10F3D"/>
    <w:rsid w:val="00C1131A"/>
    <w:rsid w:val="00C12107"/>
    <w:rsid w:val="00C13821"/>
    <w:rsid w:val="00C139E1"/>
    <w:rsid w:val="00C13A0C"/>
    <w:rsid w:val="00C14D4B"/>
    <w:rsid w:val="00C154BB"/>
    <w:rsid w:val="00C15FA9"/>
    <w:rsid w:val="00C1697B"/>
    <w:rsid w:val="00C20243"/>
    <w:rsid w:val="00C22738"/>
    <w:rsid w:val="00C231AC"/>
    <w:rsid w:val="00C26796"/>
    <w:rsid w:val="00C279B5"/>
    <w:rsid w:val="00C27C45"/>
    <w:rsid w:val="00C27D92"/>
    <w:rsid w:val="00C3216E"/>
    <w:rsid w:val="00C34BE1"/>
    <w:rsid w:val="00C36C34"/>
    <w:rsid w:val="00C3719D"/>
    <w:rsid w:val="00C40FCE"/>
    <w:rsid w:val="00C45B86"/>
    <w:rsid w:val="00C4609A"/>
    <w:rsid w:val="00C46F0A"/>
    <w:rsid w:val="00C4713E"/>
    <w:rsid w:val="00C50848"/>
    <w:rsid w:val="00C54995"/>
    <w:rsid w:val="00C54D41"/>
    <w:rsid w:val="00C55934"/>
    <w:rsid w:val="00C563CE"/>
    <w:rsid w:val="00C56E2D"/>
    <w:rsid w:val="00C60783"/>
    <w:rsid w:val="00C632A4"/>
    <w:rsid w:val="00C63DCD"/>
    <w:rsid w:val="00C643F6"/>
    <w:rsid w:val="00C64672"/>
    <w:rsid w:val="00C65BC9"/>
    <w:rsid w:val="00C6628F"/>
    <w:rsid w:val="00C701C1"/>
    <w:rsid w:val="00C70697"/>
    <w:rsid w:val="00C7110B"/>
    <w:rsid w:val="00C72EF4"/>
    <w:rsid w:val="00C74650"/>
    <w:rsid w:val="00C75D2F"/>
    <w:rsid w:val="00C767BE"/>
    <w:rsid w:val="00C76D23"/>
    <w:rsid w:val="00C76E3C"/>
    <w:rsid w:val="00C77776"/>
    <w:rsid w:val="00C77795"/>
    <w:rsid w:val="00C809FD"/>
    <w:rsid w:val="00C81568"/>
    <w:rsid w:val="00C8346D"/>
    <w:rsid w:val="00C8380C"/>
    <w:rsid w:val="00C9027A"/>
    <w:rsid w:val="00C9068E"/>
    <w:rsid w:val="00C937EE"/>
    <w:rsid w:val="00C93C4B"/>
    <w:rsid w:val="00C944AB"/>
    <w:rsid w:val="00C95B40"/>
    <w:rsid w:val="00C96B34"/>
    <w:rsid w:val="00C97CAD"/>
    <w:rsid w:val="00C97F98"/>
    <w:rsid w:val="00CA1ED8"/>
    <w:rsid w:val="00CA30F5"/>
    <w:rsid w:val="00CA6516"/>
    <w:rsid w:val="00CA6ECD"/>
    <w:rsid w:val="00CB0931"/>
    <w:rsid w:val="00CB1F63"/>
    <w:rsid w:val="00CB257A"/>
    <w:rsid w:val="00CB3D92"/>
    <w:rsid w:val="00CB7170"/>
    <w:rsid w:val="00CC040E"/>
    <w:rsid w:val="00CC111F"/>
    <w:rsid w:val="00CC2011"/>
    <w:rsid w:val="00CC3EA0"/>
    <w:rsid w:val="00CC4291"/>
    <w:rsid w:val="00CC7B45"/>
    <w:rsid w:val="00CD1188"/>
    <w:rsid w:val="00CD127A"/>
    <w:rsid w:val="00CD228A"/>
    <w:rsid w:val="00CD2ED1"/>
    <w:rsid w:val="00CD337B"/>
    <w:rsid w:val="00CD4C45"/>
    <w:rsid w:val="00CD6EB6"/>
    <w:rsid w:val="00CE0424"/>
    <w:rsid w:val="00CE0549"/>
    <w:rsid w:val="00CE2C0E"/>
    <w:rsid w:val="00CE3D86"/>
    <w:rsid w:val="00CE53FC"/>
    <w:rsid w:val="00CE6087"/>
    <w:rsid w:val="00CE7561"/>
    <w:rsid w:val="00CF1354"/>
    <w:rsid w:val="00CF3B1F"/>
    <w:rsid w:val="00CF3BF6"/>
    <w:rsid w:val="00CF625B"/>
    <w:rsid w:val="00CF687E"/>
    <w:rsid w:val="00D00AE7"/>
    <w:rsid w:val="00D0318C"/>
    <w:rsid w:val="00D0349B"/>
    <w:rsid w:val="00D10249"/>
    <w:rsid w:val="00D107E5"/>
    <w:rsid w:val="00D115C3"/>
    <w:rsid w:val="00D11897"/>
    <w:rsid w:val="00D1231D"/>
    <w:rsid w:val="00D13135"/>
    <w:rsid w:val="00D13E4E"/>
    <w:rsid w:val="00D1520C"/>
    <w:rsid w:val="00D16D86"/>
    <w:rsid w:val="00D20493"/>
    <w:rsid w:val="00D22D5E"/>
    <w:rsid w:val="00D2316C"/>
    <w:rsid w:val="00D239A7"/>
    <w:rsid w:val="00D23F47"/>
    <w:rsid w:val="00D24F36"/>
    <w:rsid w:val="00D32A9B"/>
    <w:rsid w:val="00D331ED"/>
    <w:rsid w:val="00D3693B"/>
    <w:rsid w:val="00D36E71"/>
    <w:rsid w:val="00D3710F"/>
    <w:rsid w:val="00D37D87"/>
    <w:rsid w:val="00D40B33"/>
    <w:rsid w:val="00D4318F"/>
    <w:rsid w:val="00D438BF"/>
    <w:rsid w:val="00D440F8"/>
    <w:rsid w:val="00D45E1A"/>
    <w:rsid w:val="00D53FBB"/>
    <w:rsid w:val="00D546FF"/>
    <w:rsid w:val="00D54794"/>
    <w:rsid w:val="00D547DD"/>
    <w:rsid w:val="00D55AD5"/>
    <w:rsid w:val="00D576CA"/>
    <w:rsid w:val="00D61AF5"/>
    <w:rsid w:val="00D61FD4"/>
    <w:rsid w:val="00D62EB2"/>
    <w:rsid w:val="00D651D2"/>
    <w:rsid w:val="00D652B5"/>
    <w:rsid w:val="00D66155"/>
    <w:rsid w:val="00D66CAA"/>
    <w:rsid w:val="00D66CBE"/>
    <w:rsid w:val="00D66EDC"/>
    <w:rsid w:val="00D708B0"/>
    <w:rsid w:val="00D70B53"/>
    <w:rsid w:val="00D70E62"/>
    <w:rsid w:val="00D76EBC"/>
    <w:rsid w:val="00D77B1D"/>
    <w:rsid w:val="00D8005C"/>
    <w:rsid w:val="00D8021F"/>
    <w:rsid w:val="00D80383"/>
    <w:rsid w:val="00D80615"/>
    <w:rsid w:val="00D80AC8"/>
    <w:rsid w:val="00D81A63"/>
    <w:rsid w:val="00D823C6"/>
    <w:rsid w:val="00D837B4"/>
    <w:rsid w:val="00D84043"/>
    <w:rsid w:val="00D84917"/>
    <w:rsid w:val="00D8586D"/>
    <w:rsid w:val="00D86CA3"/>
    <w:rsid w:val="00D871CE"/>
    <w:rsid w:val="00D9196D"/>
    <w:rsid w:val="00D9226C"/>
    <w:rsid w:val="00D92982"/>
    <w:rsid w:val="00D95DF5"/>
    <w:rsid w:val="00DA0F97"/>
    <w:rsid w:val="00DA1092"/>
    <w:rsid w:val="00DA1812"/>
    <w:rsid w:val="00DA2289"/>
    <w:rsid w:val="00DA305E"/>
    <w:rsid w:val="00DA3327"/>
    <w:rsid w:val="00DA457A"/>
    <w:rsid w:val="00DA5417"/>
    <w:rsid w:val="00DA56E8"/>
    <w:rsid w:val="00DA7DB7"/>
    <w:rsid w:val="00DB0A9F"/>
    <w:rsid w:val="00DB377D"/>
    <w:rsid w:val="00DB440E"/>
    <w:rsid w:val="00DB6176"/>
    <w:rsid w:val="00DC1C50"/>
    <w:rsid w:val="00DC2D36"/>
    <w:rsid w:val="00DC53EF"/>
    <w:rsid w:val="00DD6051"/>
    <w:rsid w:val="00DD6BE3"/>
    <w:rsid w:val="00DD6CA7"/>
    <w:rsid w:val="00DD7250"/>
    <w:rsid w:val="00DE3BDB"/>
    <w:rsid w:val="00DE5608"/>
    <w:rsid w:val="00DE58D0"/>
    <w:rsid w:val="00DE6450"/>
    <w:rsid w:val="00DE654F"/>
    <w:rsid w:val="00DE6B76"/>
    <w:rsid w:val="00DF0B6E"/>
    <w:rsid w:val="00DF0C3A"/>
    <w:rsid w:val="00DF15E0"/>
    <w:rsid w:val="00DF37A0"/>
    <w:rsid w:val="00DF4FC8"/>
    <w:rsid w:val="00DF536B"/>
    <w:rsid w:val="00DF5B71"/>
    <w:rsid w:val="00DF7229"/>
    <w:rsid w:val="00E00660"/>
    <w:rsid w:val="00E00BE1"/>
    <w:rsid w:val="00E03357"/>
    <w:rsid w:val="00E0439B"/>
    <w:rsid w:val="00E04B7B"/>
    <w:rsid w:val="00E07842"/>
    <w:rsid w:val="00E1018A"/>
    <w:rsid w:val="00E110E7"/>
    <w:rsid w:val="00E11B20"/>
    <w:rsid w:val="00E14C07"/>
    <w:rsid w:val="00E15FF9"/>
    <w:rsid w:val="00E17FA2"/>
    <w:rsid w:val="00E21CAE"/>
    <w:rsid w:val="00E22330"/>
    <w:rsid w:val="00E24655"/>
    <w:rsid w:val="00E25724"/>
    <w:rsid w:val="00E305EE"/>
    <w:rsid w:val="00E30B5A"/>
    <w:rsid w:val="00E30E5A"/>
    <w:rsid w:val="00E30ED8"/>
    <w:rsid w:val="00E3123D"/>
    <w:rsid w:val="00E31461"/>
    <w:rsid w:val="00E31D43"/>
    <w:rsid w:val="00E32608"/>
    <w:rsid w:val="00E332BF"/>
    <w:rsid w:val="00E34188"/>
    <w:rsid w:val="00E34B6E"/>
    <w:rsid w:val="00E35559"/>
    <w:rsid w:val="00E35D73"/>
    <w:rsid w:val="00E3723A"/>
    <w:rsid w:val="00E37860"/>
    <w:rsid w:val="00E426EA"/>
    <w:rsid w:val="00E446F1"/>
    <w:rsid w:val="00E447D4"/>
    <w:rsid w:val="00E46886"/>
    <w:rsid w:val="00E475DA"/>
    <w:rsid w:val="00E47AEF"/>
    <w:rsid w:val="00E5029C"/>
    <w:rsid w:val="00E50DDC"/>
    <w:rsid w:val="00E52A05"/>
    <w:rsid w:val="00E53B75"/>
    <w:rsid w:val="00E54E3B"/>
    <w:rsid w:val="00E57565"/>
    <w:rsid w:val="00E5778C"/>
    <w:rsid w:val="00E63234"/>
    <w:rsid w:val="00E63838"/>
    <w:rsid w:val="00E64434"/>
    <w:rsid w:val="00E675A2"/>
    <w:rsid w:val="00E67C51"/>
    <w:rsid w:val="00E72EFC"/>
    <w:rsid w:val="00E73179"/>
    <w:rsid w:val="00E74344"/>
    <w:rsid w:val="00E758EC"/>
    <w:rsid w:val="00E77CCC"/>
    <w:rsid w:val="00E77E43"/>
    <w:rsid w:val="00E805AA"/>
    <w:rsid w:val="00E80E37"/>
    <w:rsid w:val="00E815DE"/>
    <w:rsid w:val="00E8234C"/>
    <w:rsid w:val="00E83AA9"/>
    <w:rsid w:val="00E84956"/>
    <w:rsid w:val="00E85928"/>
    <w:rsid w:val="00E85FF7"/>
    <w:rsid w:val="00E8696C"/>
    <w:rsid w:val="00E87822"/>
    <w:rsid w:val="00E90395"/>
    <w:rsid w:val="00E90E49"/>
    <w:rsid w:val="00E917F9"/>
    <w:rsid w:val="00E9291C"/>
    <w:rsid w:val="00E93FFE"/>
    <w:rsid w:val="00E94F8A"/>
    <w:rsid w:val="00E951EC"/>
    <w:rsid w:val="00E95E70"/>
    <w:rsid w:val="00E9752B"/>
    <w:rsid w:val="00EA7A41"/>
    <w:rsid w:val="00EB031C"/>
    <w:rsid w:val="00EB077B"/>
    <w:rsid w:val="00EB0908"/>
    <w:rsid w:val="00EB3C3B"/>
    <w:rsid w:val="00EB491B"/>
    <w:rsid w:val="00EB4EA2"/>
    <w:rsid w:val="00EB6A92"/>
    <w:rsid w:val="00EB7F98"/>
    <w:rsid w:val="00EC27C6"/>
    <w:rsid w:val="00EC4207"/>
    <w:rsid w:val="00EC5653"/>
    <w:rsid w:val="00EC5AC5"/>
    <w:rsid w:val="00EC6057"/>
    <w:rsid w:val="00EC71CE"/>
    <w:rsid w:val="00ED1006"/>
    <w:rsid w:val="00ED1628"/>
    <w:rsid w:val="00ED2AAD"/>
    <w:rsid w:val="00ED44FC"/>
    <w:rsid w:val="00ED645F"/>
    <w:rsid w:val="00ED7D94"/>
    <w:rsid w:val="00EE393C"/>
    <w:rsid w:val="00EE39DA"/>
    <w:rsid w:val="00EE644E"/>
    <w:rsid w:val="00EF095C"/>
    <w:rsid w:val="00EF18FE"/>
    <w:rsid w:val="00EF1EDB"/>
    <w:rsid w:val="00EF3C81"/>
    <w:rsid w:val="00EF4221"/>
    <w:rsid w:val="00EF4C30"/>
    <w:rsid w:val="00EF5787"/>
    <w:rsid w:val="00EF60D0"/>
    <w:rsid w:val="00F021F8"/>
    <w:rsid w:val="00F0524C"/>
    <w:rsid w:val="00F0528D"/>
    <w:rsid w:val="00F06C67"/>
    <w:rsid w:val="00F06DFD"/>
    <w:rsid w:val="00F071D1"/>
    <w:rsid w:val="00F07533"/>
    <w:rsid w:val="00F10595"/>
    <w:rsid w:val="00F10629"/>
    <w:rsid w:val="00F15CF7"/>
    <w:rsid w:val="00F15FA5"/>
    <w:rsid w:val="00F163BE"/>
    <w:rsid w:val="00F209B7"/>
    <w:rsid w:val="00F2162B"/>
    <w:rsid w:val="00F22C93"/>
    <w:rsid w:val="00F2376F"/>
    <w:rsid w:val="00F243D8"/>
    <w:rsid w:val="00F24DEA"/>
    <w:rsid w:val="00F2556B"/>
    <w:rsid w:val="00F262AD"/>
    <w:rsid w:val="00F27A27"/>
    <w:rsid w:val="00F27B04"/>
    <w:rsid w:val="00F30828"/>
    <w:rsid w:val="00F31388"/>
    <w:rsid w:val="00F313D6"/>
    <w:rsid w:val="00F31866"/>
    <w:rsid w:val="00F33F3D"/>
    <w:rsid w:val="00F36D3C"/>
    <w:rsid w:val="00F40F0C"/>
    <w:rsid w:val="00F42239"/>
    <w:rsid w:val="00F44F7E"/>
    <w:rsid w:val="00F4766C"/>
    <w:rsid w:val="00F50548"/>
    <w:rsid w:val="00F507D1"/>
    <w:rsid w:val="00F51303"/>
    <w:rsid w:val="00F514BD"/>
    <w:rsid w:val="00F5180D"/>
    <w:rsid w:val="00F519CE"/>
    <w:rsid w:val="00F51ADA"/>
    <w:rsid w:val="00F56091"/>
    <w:rsid w:val="00F572C8"/>
    <w:rsid w:val="00F57A32"/>
    <w:rsid w:val="00F607C5"/>
    <w:rsid w:val="00F60DEA"/>
    <w:rsid w:val="00F6302A"/>
    <w:rsid w:val="00F64C2B"/>
    <w:rsid w:val="00F64F14"/>
    <w:rsid w:val="00F651BE"/>
    <w:rsid w:val="00F677E0"/>
    <w:rsid w:val="00F67F53"/>
    <w:rsid w:val="00F703BE"/>
    <w:rsid w:val="00F71F69"/>
    <w:rsid w:val="00F72B72"/>
    <w:rsid w:val="00F74BB9"/>
    <w:rsid w:val="00F75582"/>
    <w:rsid w:val="00F765A3"/>
    <w:rsid w:val="00F76EFA"/>
    <w:rsid w:val="00F8033E"/>
    <w:rsid w:val="00F804BE"/>
    <w:rsid w:val="00F817CE"/>
    <w:rsid w:val="00F81A09"/>
    <w:rsid w:val="00F81AF6"/>
    <w:rsid w:val="00F82306"/>
    <w:rsid w:val="00F8456C"/>
    <w:rsid w:val="00F848DD"/>
    <w:rsid w:val="00F84C22"/>
    <w:rsid w:val="00F859D8"/>
    <w:rsid w:val="00F8626D"/>
    <w:rsid w:val="00F86334"/>
    <w:rsid w:val="00F868F5"/>
    <w:rsid w:val="00F9056A"/>
    <w:rsid w:val="00F90A97"/>
    <w:rsid w:val="00F90F8D"/>
    <w:rsid w:val="00F92782"/>
    <w:rsid w:val="00F92C91"/>
    <w:rsid w:val="00F93A82"/>
    <w:rsid w:val="00F93AA9"/>
    <w:rsid w:val="00F94C82"/>
    <w:rsid w:val="00F94DAE"/>
    <w:rsid w:val="00F96985"/>
    <w:rsid w:val="00F974D0"/>
    <w:rsid w:val="00F97838"/>
    <w:rsid w:val="00FA187B"/>
    <w:rsid w:val="00FA2BB3"/>
    <w:rsid w:val="00FA3403"/>
    <w:rsid w:val="00FA3B9D"/>
    <w:rsid w:val="00FA6ED1"/>
    <w:rsid w:val="00FB124C"/>
    <w:rsid w:val="00FB216B"/>
    <w:rsid w:val="00FB3B05"/>
    <w:rsid w:val="00FB4C80"/>
    <w:rsid w:val="00FB6A6A"/>
    <w:rsid w:val="00FB71AF"/>
    <w:rsid w:val="00FC4E33"/>
    <w:rsid w:val="00FC721F"/>
    <w:rsid w:val="00FC7429"/>
    <w:rsid w:val="00FC74B1"/>
    <w:rsid w:val="00FD05D0"/>
    <w:rsid w:val="00FD07F6"/>
    <w:rsid w:val="00FD0EE5"/>
    <w:rsid w:val="00FD1EC8"/>
    <w:rsid w:val="00FD2354"/>
    <w:rsid w:val="00FD292F"/>
    <w:rsid w:val="00FD2CF0"/>
    <w:rsid w:val="00FD47ED"/>
    <w:rsid w:val="00FD50C6"/>
    <w:rsid w:val="00FD5EA3"/>
    <w:rsid w:val="00FD605B"/>
    <w:rsid w:val="00FD74DB"/>
    <w:rsid w:val="00FD7660"/>
    <w:rsid w:val="00FE0655"/>
    <w:rsid w:val="00FE2365"/>
    <w:rsid w:val="00FE2ABC"/>
    <w:rsid w:val="00FE4C7B"/>
    <w:rsid w:val="00FE7336"/>
    <w:rsid w:val="00FE787C"/>
    <w:rsid w:val="00FF2A06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AD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16A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6AD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link w:val="FooterChar"/>
    <w:uiPriority w:val="99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ind w:left="720"/>
      <w:contextualSpacing/>
    </w:pPr>
    <w:rPr>
      <w:rFonts w:ascii="Calibri" w:eastAsia="Calibri" w:hAnsi="Calibri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table" w:styleId="MediumGrid3-Accent1">
    <w:name w:val="Medium Grid 3 Accent 1"/>
    <w:basedOn w:val="TableNormal"/>
    <w:uiPriority w:val="69"/>
    <w:rsid w:val="000F42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PlainTable3">
    <w:name w:val="Plain Table 3"/>
    <w:basedOn w:val="TableNormal"/>
    <w:uiPriority w:val="43"/>
    <w:rsid w:val="00C97F9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C97F9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p-fs4b">
    <w:name w:val="dsp-fs4b"/>
    <w:basedOn w:val="Normal"/>
    <w:rsid w:val="0083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B73FE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table" w:styleId="PlainTable2">
    <w:name w:val="Plain Table 2"/>
    <w:basedOn w:val="TableNormal"/>
    <w:uiPriority w:val="42"/>
    <w:rsid w:val="00AF19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1Light">
    <w:name w:val="List Table 1 Light"/>
    <w:basedOn w:val="TableNormal"/>
    <w:uiPriority w:val="46"/>
    <w:rsid w:val="00AF190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AF19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AF19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on">
    <w:name w:val="Revision"/>
    <w:hidden/>
    <w:uiPriority w:val="99"/>
    <w:semiHidden/>
    <w:rsid w:val="00096544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qFormat/>
    <w:rsid w:val="0090489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048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04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90489B"/>
    <w:rPr>
      <w:rFonts w:asciiTheme="minorHAnsi" w:eastAsiaTheme="minorHAnsi" w:hAnsiTheme="minorHAnsi" w:cstheme="minorBidi"/>
      <w:sz w:val="22"/>
      <w:szCs w:val="22"/>
    </w:rPr>
  </w:style>
  <w:style w:type="table" w:styleId="GridTable1Light-Accent1">
    <w:name w:val="Grid Table 1 Light Accent 1"/>
    <w:basedOn w:val="TableNormal"/>
    <w:uiPriority w:val="46"/>
    <w:rsid w:val="002E2ED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E675A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5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7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49531">
          <w:marLeft w:val="87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0059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385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11080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6146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7726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HR33RHYHUWRF-13-110464</_dlc_DocId>
    <_dlc_DocIdUrl xmlns="c06861ca-3f08-4d07-bff7-bb15bac121f4">
      <Url>https://projects.qualcomm.com/sites/pentari/_layouts/15/DocIdRedir.aspx?ID=HR33RHYHUWRF-13-110464</Url>
      <Description>HR33RHYHUWRF-13-110464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293F3C-0B39-4C37-916D-B02072A95E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9B6213-7010-4689-A821-22883ECBBBB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DB7F63A8-64B4-44F5-9B73-7F7E1FB858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588D8BF-F47D-492E-AF17-9E4DECCF6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2016-05-14T02:34:00Z</dcterms:created>
  <dcterms:modified xsi:type="dcterms:W3CDTF">2016-05-14T03:22:00Z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0x010100E148108D9109C944B70D5C8707C65226</vt:lpwstr>
  </property>
  <property fmtid="{D5CDD505-2E9C-101B-9397-08002B2CF9AE}" pid="3" name="_dlc_DocIdItemGuid">
    <vt:lpwstr>69365c81-54bb-4193-a71b-f3c3ea3b7c85</vt:lpwstr>
  </property>
</Properties>
</file>